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08F732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5AE89365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5FAD94DE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0703CE84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48D1D691" w14:textId="77777777" w:rsidR="00DF1783" w:rsidRPr="00065BFE" w:rsidRDefault="00DF1783" w:rsidP="00DF1783">
      <w:pPr>
        <w:jc w:val="center"/>
        <w:rPr>
          <w:rFonts w:hAnsi="宋体"/>
          <w:sz w:val="40"/>
          <w:szCs w:val="36"/>
        </w:rPr>
      </w:pPr>
    </w:p>
    <w:p w14:paraId="5B8116F3" w14:textId="77777777" w:rsidR="00DF1783" w:rsidRPr="00065BFE" w:rsidRDefault="00DF1783" w:rsidP="00DF1783">
      <w:pPr>
        <w:jc w:val="center"/>
        <w:rPr>
          <w:rFonts w:hAnsi="宋体"/>
          <w:sz w:val="48"/>
          <w:szCs w:val="44"/>
        </w:rPr>
      </w:pPr>
    </w:p>
    <w:p w14:paraId="599419A9" w14:textId="654201C0" w:rsidR="00E04642" w:rsidRPr="00065BFE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065BFE">
        <w:rPr>
          <w:rFonts w:ascii="黑体" w:eastAsia="黑体" w:hAnsi="黑体" w:hint="eastAsia"/>
          <w:sz w:val="52"/>
          <w:szCs w:val="48"/>
        </w:rPr>
        <w:t>湖南省公共资源交易平台国有“三资”（国有资产、资源）平台</w:t>
      </w:r>
    </w:p>
    <w:p w14:paraId="66812447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210EE4AD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1EDC4083" w14:textId="6EE7963B" w:rsidR="00DF1783" w:rsidRPr="00065BFE" w:rsidRDefault="00065BFE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  <w:r w:rsidRPr="00065BFE">
        <w:rPr>
          <w:rFonts w:ascii="黑体" w:eastAsia="黑体" w:hAnsi="黑体" w:hint="eastAsia"/>
          <w:sz w:val="52"/>
          <w:szCs w:val="48"/>
        </w:rPr>
        <w:t>补充耕地操作手册</w:t>
      </w:r>
    </w:p>
    <w:p w14:paraId="235570CB" w14:textId="49E117EB" w:rsidR="00065BFE" w:rsidRPr="00065BFE" w:rsidRDefault="00065BFE" w:rsidP="00E67B53">
      <w:pPr>
        <w:spacing w:line="360" w:lineRule="auto"/>
        <w:jc w:val="center"/>
        <w:rPr>
          <w:rFonts w:ascii="黑体" w:eastAsia="黑体" w:hAnsi="黑体" w:hint="eastAsia"/>
          <w:sz w:val="52"/>
          <w:szCs w:val="48"/>
        </w:rPr>
      </w:pPr>
      <w:r w:rsidRPr="00065BFE">
        <w:rPr>
          <w:rFonts w:ascii="黑体" w:eastAsia="黑体" w:hAnsi="黑体" w:hint="eastAsia"/>
          <w:sz w:val="52"/>
          <w:szCs w:val="48"/>
        </w:rPr>
        <w:t>（挂牌人）</w:t>
      </w:r>
    </w:p>
    <w:p w14:paraId="6E9203B9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154C306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0849A9E3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67B41B47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7B317663" w14:textId="77777777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</w:p>
    <w:p w14:paraId="20DD8189" w14:textId="03875E18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065BFE">
        <w:rPr>
          <w:rFonts w:cs="Times New Roman" w:hint="eastAsia"/>
          <w:kern w:val="2"/>
          <w:sz w:val="32"/>
          <w:szCs w:val="32"/>
        </w:rPr>
        <w:t>编制单位：长沙市中智信息技术开发有限公司</w:t>
      </w:r>
    </w:p>
    <w:p w14:paraId="6CBF2757" w14:textId="2C5B8ADC" w:rsidR="00E67B53" w:rsidRPr="00065BFE" w:rsidRDefault="00E67B53" w:rsidP="00E67B53">
      <w:pPr>
        <w:adjustRightInd w:val="0"/>
        <w:snapToGrid w:val="0"/>
        <w:spacing w:line="360" w:lineRule="auto"/>
        <w:rPr>
          <w:rFonts w:cs="Times New Roman"/>
          <w:kern w:val="2"/>
          <w:sz w:val="32"/>
          <w:szCs w:val="32"/>
        </w:rPr>
      </w:pPr>
      <w:r w:rsidRPr="00065BFE">
        <w:rPr>
          <w:rFonts w:cs="Times New Roman" w:hint="eastAsia"/>
          <w:kern w:val="2"/>
          <w:sz w:val="32"/>
          <w:szCs w:val="32"/>
        </w:rPr>
        <w:t>编制日期：</w:t>
      </w:r>
      <w:r w:rsidRPr="00065BFE">
        <w:rPr>
          <w:rFonts w:cs="Times New Roman" w:hint="eastAsia"/>
          <w:kern w:val="2"/>
          <w:sz w:val="32"/>
          <w:szCs w:val="32"/>
        </w:rPr>
        <w:t>2</w:t>
      </w:r>
      <w:r w:rsidRPr="00065BFE">
        <w:rPr>
          <w:rFonts w:cs="Times New Roman"/>
          <w:kern w:val="2"/>
          <w:sz w:val="32"/>
          <w:szCs w:val="32"/>
        </w:rPr>
        <w:t>023</w:t>
      </w:r>
      <w:r w:rsidRPr="00065BFE">
        <w:rPr>
          <w:rFonts w:cs="Times New Roman" w:hint="eastAsia"/>
          <w:kern w:val="2"/>
          <w:sz w:val="32"/>
          <w:szCs w:val="32"/>
        </w:rPr>
        <w:t>年</w:t>
      </w:r>
      <w:r w:rsidRPr="00065BFE">
        <w:rPr>
          <w:rFonts w:cs="Times New Roman" w:hint="eastAsia"/>
          <w:kern w:val="2"/>
          <w:sz w:val="32"/>
          <w:szCs w:val="32"/>
        </w:rPr>
        <w:t xml:space="preserve"> </w:t>
      </w:r>
      <w:r w:rsidRPr="00065BFE">
        <w:rPr>
          <w:rFonts w:cs="Times New Roman" w:hint="eastAsia"/>
          <w:kern w:val="2"/>
          <w:sz w:val="32"/>
          <w:szCs w:val="32"/>
        </w:rPr>
        <w:t>月</w:t>
      </w:r>
      <w:r w:rsidRPr="00065BFE">
        <w:rPr>
          <w:rFonts w:cs="Times New Roman"/>
          <w:kern w:val="2"/>
          <w:sz w:val="32"/>
          <w:szCs w:val="32"/>
        </w:rPr>
        <w:t xml:space="preserve"> </w:t>
      </w:r>
      <w:r w:rsidRPr="00065BFE">
        <w:rPr>
          <w:rFonts w:cs="Times New Roman" w:hint="eastAsia"/>
          <w:kern w:val="2"/>
          <w:sz w:val="32"/>
          <w:szCs w:val="32"/>
        </w:rPr>
        <w:t>日</w:t>
      </w:r>
    </w:p>
    <w:p w14:paraId="31CD2238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</w:pPr>
    </w:p>
    <w:p w14:paraId="6308110D" w14:textId="77777777" w:rsidR="00E67B53" w:rsidRPr="00065BFE" w:rsidRDefault="00E67B53" w:rsidP="00E67B53">
      <w:pPr>
        <w:spacing w:line="360" w:lineRule="auto"/>
        <w:jc w:val="center"/>
        <w:rPr>
          <w:rFonts w:ascii="黑体" w:eastAsia="黑体" w:hAnsi="黑体"/>
          <w:sz w:val="52"/>
          <w:szCs w:val="48"/>
        </w:rPr>
        <w:sectPr w:rsidR="00E67B53" w:rsidRPr="00065BFE">
          <w:footerReference w:type="default" r:id="rId8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bookmarkStart w:id="0" w:name="_Hlk113267858"/>
    </w:p>
    <w:p w14:paraId="395F5821" w14:textId="77777777" w:rsidR="00E67B53" w:rsidRPr="00065BFE" w:rsidRDefault="00E67B53" w:rsidP="00E67B53">
      <w:pPr>
        <w:adjustRightInd w:val="0"/>
        <w:spacing w:before="120" w:after="120" w:line="360" w:lineRule="auto"/>
        <w:ind w:right="-87"/>
        <w:jc w:val="center"/>
        <w:rPr>
          <w:rFonts w:ascii="仿宋_GB2312"/>
          <w:b/>
          <w:position w:val="-3"/>
          <w:sz w:val="32"/>
          <w:szCs w:val="32"/>
        </w:rPr>
      </w:pPr>
      <w:r w:rsidRPr="00065BFE">
        <w:rPr>
          <w:rFonts w:ascii="仿宋_GB2312" w:hint="eastAsia"/>
          <w:b/>
          <w:position w:val="-3"/>
          <w:sz w:val="32"/>
          <w:szCs w:val="32"/>
        </w:rPr>
        <w:lastRenderedPageBreak/>
        <w:t>文档修订记录</w:t>
      </w:r>
    </w:p>
    <w:tbl>
      <w:tblPr>
        <w:tblW w:w="9208" w:type="dxa"/>
        <w:jc w:val="center"/>
        <w:tblLayout w:type="fixed"/>
        <w:tblLook w:val="04A0" w:firstRow="1" w:lastRow="0" w:firstColumn="1" w:lastColumn="0" w:noHBand="0" w:noVBand="1"/>
      </w:tblPr>
      <w:tblGrid>
        <w:gridCol w:w="1129"/>
        <w:gridCol w:w="1417"/>
        <w:gridCol w:w="1418"/>
        <w:gridCol w:w="1134"/>
        <w:gridCol w:w="1434"/>
        <w:gridCol w:w="1117"/>
        <w:gridCol w:w="1559"/>
      </w:tblGrid>
      <w:tr w:rsidR="00065BFE" w:rsidRPr="00065BFE" w14:paraId="0FEB00B8" w14:textId="77777777" w:rsidTr="00D060D7">
        <w:trPr>
          <w:trHeight w:val="510"/>
          <w:jc w:val="center"/>
        </w:trPr>
        <w:tc>
          <w:tcPr>
            <w:tcW w:w="11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4BE36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版本号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C1D763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修订状态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70CC87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imes New Roman"/>
                <w:b/>
                <w:kern w:val="2"/>
                <w:sz w:val="21"/>
                <w:szCs w:val="21"/>
              </w:rPr>
            </w:pPr>
            <w:r w:rsidRPr="00065BFE">
              <w:rPr>
                <w:rFonts w:ascii="仿宋_GB2312" w:cs="Times New Roman" w:hint="eastAsia"/>
                <w:b/>
                <w:kern w:val="2"/>
                <w:sz w:val="21"/>
                <w:szCs w:val="21"/>
              </w:rPr>
              <w:t>修订内容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32F88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修订人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23621A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修订日期</w:t>
            </w:r>
          </w:p>
        </w:tc>
        <w:tc>
          <w:tcPr>
            <w:tcW w:w="11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75649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审核人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361C5E" w14:textId="77777777" w:rsidR="00E67B53" w:rsidRPr="00065BFE" w:rsidRDefault="00E67B53" w:rsidP="00D060D7">
            <w:pPr>
              <w:widowControl/>
              <w:spacing w:before="156" w:after="156" w:line="400" w:lineRule="exact"/>
              <w:jc w:val="center"/>
              <w:rPr>
                <w:rFonts w:ascii="仿宋_GB2312"/>
                <w:b/>
                <w:sz w:val="21"/>
                <w:szCs w:val="21"/>
                <w:lang w:bidi="en-US"/>
              </w:rPr>
            </w:pPr>
            <w:r w:rsidRPr="00065BFE">
              <w:rPr>
                <w:rFonts w:ascii="仿宋_GB2312" w:hint="eastAsia"/>
                <w:b/>
                <w:sz w:val="21"/>
                <w:szCs w:val="21"/>
                <w:lang w:bidi="en-US"/>
              </w:rPr>
              <w:t>审核日期</w:t>
            </w:r>
          </w:p>
        </w:tc>
      </w:tr>
      <w:tr w:rsidR="00065BFE" w:rsidRPr="00065BFE" w14:paraId="0C1C543E" w14:textId="77777777" w:rsidTr="00D060D7">
        <w:trPr>
          <w:trHeight w:val="526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739A8" w14:textId="7777777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065BFE">
              <w:rPr>
                <w:rFonts w:ascii="仿宋_GB2312" w:cs="Tahoma" w:hint="eastAsia"/>
                <w:sz w:val="21"/>
                <w:szCs w:val="21"/>
              </w:rPr>
              <w:t>V1.0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BBBF50" w14:textId="7777777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  <w:r w:rsidRPr="00065BFE">
              <w:rPr>
                <w:rFonts w:ascii="仿宋_GB2312" w:cs="Tahoma" w:hint="eastAsia"/>
                <w:sz w:val="21"/>
                <w:szCs w:val="21"/>
              </w:rPr>
              <w:t>C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A765BD" w14:textId="0767B295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F6B8F0" w14:textId="6D3E9AE3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218849" w14:textId="77AF8B49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761BBB" w14:textId="43D4AD3C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12B7A6" w14:textId="45F34B7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065BFE" w:rsidRPr="00065BFE" w14:paraId="623448B6" w14:textId="77777777" w:rsidTr="00D060D7">
        <w:trPr>
          <w:trHeight w:val="57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D88898" w14:textId="5AF6D77C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FD004A" w14:textId="6EBA1F2B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B010540" w14:textId="56C4F897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335771" w14:textId="3A773159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AE792C" w14:textId="6BD82C3B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6B4EC5" w14:textId="062C6BFD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B9C7D7" w14:textId="5F25BDE8" w:rsidR="00E67B53" w:rsidRPr="00065BFE" w:rsidRDefault="00E67B53" w:rsidP="00D060D7">
            <w:pPr>
              <w:widowControl/>
              <w:spacing w:before="120" w:after="120" w:line="400" w:lineRule="exact"/>
              <w:jc w:val="center"/>
              <w:rPr>
                <w:rFonts w:ascii="仿宋_GB2312" w:cs="Tahoma"/>
                <w:sz w:val="21"/>
                <w:szCs w:val="21"/>
              </w:rPr>
            </w:pPr>
          </w:p>
        </w:tc>
      </w:tr>
      <w:tr w:rsidR="00065BFE" w:rsidRPr="00065BFE" w14:paraId="4B8FEB13" w14:textId="77777777" w:rsidTr="00D060D7">
        <w:trPr>
          <w:trHeight w:val="550"/>
          <w:jc w:val="center"/>
        </w:trPr>
        <w:tc>
          <w:tcPr>
            <w:tcW w:w="11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66482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DA8267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C98595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1668A4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4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9284D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04C122D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621A19" w14:textId="77777777" w:rsidR="00E67B53" w:rsidRPr="00065BFE" w:rsidRDefault="00E67B53" w:rsidP="00D060D7">
            <w:pPr>
              <w:spacing w:before="120" w:after="120" w:line="400" w:lineRule="exact"/>
              <w:jc w:val="center"/>
              <w:rPr>
                <w:rFonts w:ascii="仿宋_GB2312" w:cs="Tahoma"/>
                <w:kern w:val="2"/>
                <w:sz w:val="21"/>
                <w:szCs w:val="21"/>
              </w:rPr>
            </w:pPr>
          </w:p>
        </w:tc>
      </w:tr>
    </w:tbl>
    <w:p w14:paraId="6B3A285E" w14:textId="77777777" w:rsidR="00E67B53" w:rsidRPr="00065BFE" w:rsidRDefault="00E67B53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</w:pPr>
      <w:r w:rsidRPr="00065BFE">
        <w:rPr>
          <w:rFonts w:ascii="仿宋_GB2312" w:hint="eastAsia"/>
          <w:kern w:val="2"/>
          <w:szCs w:val="24"/>
        </w:rPr>
        <w:t>*修订状态</w:t>
      </w:r>
      <w:r w:rsidRPr="00065BFE">
        <w:rPr>
          <w:rFonts w:ascii="仿宋_GB2312" w:hint="eastAsia"/>
          <w:spacing w:val="-1"/>
          <w:kern w:val="2"/>
          <w:szCs w:val="24"/>
        </w:rPr>
        <w:t>：</w:t>
      </w:r>
      <w:r w:rsidRPr="00065BFE">
        <w:rPr>
          <w:rFonts w:ascii="仿宋_GB2312" w:hint="eastAsia"/>
          <w:kern w:val="2"/>
          <w:szCs w:val="24"/>
        </w:rPr>
        <w:t>C——创建，A——增加</w:t>
      </w:r>
      <w:r w:rsidRPr="00065BFE">
        <w:rPr>
          <w:rFonts w:ascii="仿宋_GB2312" w:hint="eastAsia"/>
          <w:spacing w:val="-1"/>
          <w:kern w:val="2"/>
          <w:szCs w:val="24"/>
        </w:rPr>
        <w:t>，</w:t>
      </w:r>
      <w:r w:rsidRPr="00065BFE">
        <w:rPr>
          <w:rFonts w:ascii="仿宋_GB2312" w:hint="eastAsia"/>
          <w:kern w:val="2"/>
          <w:szCs w:val="24"/>
        </w:rPr>
        <w:t>M——修改</w:t>
      </w:r>
      <w:r w:rsidRPr="00065BFE">
        <w:rPr>
          <w:rFonts w:ascii="仿宋_GB2312" w:hint="eastAsia"/>
          <w:spacing w:val="-1"/>
          <w:kern w:val="2"/>
          <w:szCs w:val="24"/>
        </w:rPr>
        <w:t>，</w:t>
      </w:r>
      <w:r w:rsidRPr="00065BFE">
        <w:rPr>
          <w:rFonts w:ascii="仿宋_GB2312" w:hint="eastAsia"/>
          <w:kern w:val="2"/>
          <w:szCs w:val="24"/>
        </w:rPr>
        <w:t>D——删除</w:t>
      </w:r>
    </w:p>
    <w:p w14:paraId="28DFD3B6" w14:textId="77777777" w:rsidR="00065BFE" w:rsidRPr="00065BFE" w:rsidRDefault="00065BFE" w:rsidP="00E67B53">
      <w:pPr>
        <w:adjustRightInd w:val="0"/>
        <w:spacing w:before="33" w:after="120" w:line="360" w:lineRule="auto"/>
        <w:ind w:firstLineChars="200" w:firstLine="480"/>
        <w:rPr>
          <w:rFonts w:ascii="仿宋_GB2312"/>
          <w:kern w:val="2"/>
          <w:szCs w:val="24"/>
        </w:rPr>
        <w:sectPr w:rsidR="00065BFE" w:rsidRPr="00065BF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bookmarkEnd w:id="0" w:displacedByCustomXml="next"/>
    <w:sdt>
      <w:sdtPr>
        <w:rPr>
          <w:color w:val="auto"/>
          <w:lang w:val="zh-CN"/>
        </w:rPr>
        <w:id w:val="-2144952334"/>
        <w:docPartObj>
          <w:docPartGallery w:val="Table of Contents"/>
          <w:docPartUnique/>
        </w:docPartObj>
      </w:sdtPr>
      <w:sdtEndPr>
        <w:rPr>
          <w:rFonts w:ascii="宋体" w:eastAsia="仿宋_GB2312" w:hAnsiTheme="minorHAnsi" w:cstheme="minorBidi"/>
          <w:b/>
          <w:bCs/>
          <w:sz w:val="24"/>
          <w:szCs w:val="22"/>
        </w:rPr>
      </w:sdtEndPr>
      <w:sdtContent>
        <w:p w14:paraId="0BFC5FBB" w14:textId="3BC5FB59" w:rsidR="00065BFE" w:rsidRPr="00065BFE" w:rsidRDefault="00065BFE" w:rsidP="00065BFE">
          <w:pPr>
            <w:pStyle w:val="TOC"/>
            <w:jc w:val="center"/>
            <w:rPr>
              <w:rFonts w:ascii="仿宋_GB2312" w:eastAsia="仿宋_GB2312" w:hint="eastAsia"/>
              <w:b/>
              <w:bCs/>
              <w:color w:val="auto"/>
            </w:rPr>
          </w:pPr>
          <w:r w:rsidRPr="00065BFE">
            <w:rPr>
              <w:rFonts w:ascii="仿宋_GB2312" w:eastAsia="仿宋_GB2312" w:hint="eastAsia"/>
              <w:b/>
              <w:bCs/>
              <w:color w:val="auto"/>
              <w:lang w:val="zh-CN"/>
            </w:rPr>
            <w:t>目 录</w:t>
          </w:r>
        </w:p>
        <w:p w14:paraId="6203515D" w14:textId="3CF93A2A" w:rsidR="00065BFE" w:rsidRPr="00065BFE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r w:rsidRPr="00065BFE">
            <w:fldChar w:fldCharType="begin"/>
          </w:r>
          <w:r w:rsidRPr="00065BFE">
            <w:instrText xml:space="preserve"> TOC \o "1-3" \h \z \u </w:instrText>
          </w:r>
          <w:r w:rsidRPr="00065BFE">
            <w:fldChar w:fldCharType="separate"/>
          </w:r>
          <w:hyperlink w:anchor="_Toc150278654" w:history="1">
            <w:r w:rsidRPr="00065BFE">
              <w:rPr>
                <w:rStyle w:val="a9"/>
                <w:color w:val="auto"/>
              </w:rPr>
              <w:t>第</w:t>
            </w:r>
            <w:r w:rsidRPr="00065BFE">
              <w:rPr>
                <w:rStyle w:val="a9"/>
                <w:color w:val="auto"/>
              </w:rPr>
              <w:t>1</w:t>
            </w:r>
            <w:r w:rsidRPr="00065BFE">
              <w:rPr>
                <w:rStyle w:val="a9"/>
                <w:color w:val="auto"/>
              </w:rPr>
              <w:t>章</w:t>
            </w:r>
            <w:r w:rsidRPr="00065BFE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color w:val="auto"/>
              </w:rPr>
              <w:t>交易受理</w:t>
            </w:r>
            <w:r w:rsidRPr="00065BFE">
              <w:rPr>
                <w:webHidden/>
              </w:rPr>
              <w:tab/>
            </w:r>
            <w:r w:rsidRPr="00065BFE">
              <w:rPr>
                <w:webHidden/>
              </w:rPr>
              <w:fldChar w:fldCharType="begin"/>
            </w:r>
            <w:r w:rsidRPr="00065BFE">
              <w:rPr>
                <w:webHidden/>
              </w:rPr>
              <w:instrText xml:space="preserve"> PAGEREF _Toc150278654 \h </w:instrText>
            </w:r>
            <w:r w:rsidRPr="00065BFE">
              <w:rPr>
                <w:webHidden/>
              </w:rPr>
            </w:r>
            <w:r w:rsidRPr="00065BFE">
              <w:rPr>
                <w:webHidden/>
              </w:rPr>
              <w:fldChar w:fldCharType="separate"/>
            </w:r>
            <w:r w:rsidR="00687AA8">
              <w:rPr>
                <w:webHidden/>
              </w:rPr>
              <w:t>1</w:t>
            </w:r>
            <w:r w:rsidRPr="00065BFE">
              <w:rPr>
                <w:webHidden/>
              </w:rPr>
              <w:fldChar w:fldCharType="end"/>
            </w:r>
          </w:hyperlink>
        </w:p>
        <w:p w14:paraId="34554D1B" w14:textId="6FBB57F7" w:rsidR="00065BFE" w:rsidRPr="00065BFE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8655" w:history="1">
            <w:r w:rsidRPr="00065BFE">
              <w:rPr>
                <w:rStyle w:val="a9"/>
                <w:color w:val="auto"/>
              </w:rPr>
              <w:t>第</w:t>
            </w:r>
            <w:r w:rsidRPr="00065BFE">
              <w:rPr>
                <w:rStyle w:val="a9"/>
                <w:color w:val="auto"/>
              </w:rPr>
              <w:t>2</w:t>
            </w:r>
            <w:r w:rsidRPr="00065BFE">
              <w:rPr>
                <w:rStyle w:val="a9"/>
                <w:color w:val="auto"/>
              </w:rPr>
              <w:t>章</w:t>
            </w:r>
            <w:r w:rsidRPr="00065BFE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color w:val="auto"/>
              </w:rPr>
              <w:t>编制转让公告</w:t>
            </w:r>
            <w:r w:rsidRPr="00065BFE">
              <w:rPr>
                <w:webHidden/>
              </w:rPr>
              <w:tab/>
            </w:r>
            <w:r w:rsidRPr="00065BFE">
              <w:rPr>
                <w:webHidden/>
              </w:rPr>
              <w:fldChar w:fldCharType="begin"/>
            </w:r>
            <w:r w:rsidRPr="00065BFE">
              <w:rPr>
                <w:webHidden/>
              </w:rPr>
              <w:instrText xml:space="preserve"> PAGEREF _Toc150278655 \h </w:instrText>
            </w:r>
            <w:r w:rsidRPr="00065BFE">
              <w:rPr>
                <w:webHidden/>
              </w:rPr>
            </w:r>
            <w:r w:rsidRPr="00065BFE">
              <w:rPr>
                <w:webHidden/>
              </w:rPr>
              <w:fldChar w:fldCharType="separate"/>
            </w:r>
            <w:r w:rsidR="00687AA8">
              <w:rPr>
                <w:webHidden/>
              </w:rPr>
              <w:t>2</w:t>
            </w:r>
            <w:r w:rsidRPr="00065BFE">
              <w:rPr>
                <w:webHidden/>
              </w:rPr>
              <w:fldChar w:fldCharType="end"/>
            </w:r>
          </w:hyperlink>
        </w:p>
        <w:p w14:paraId="477BC300" w14:textId="588DC643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56" w:history="1">
            <w:r w:rsidRPr="00065BFE">
              <w:rPr>
                <w:rStyle w:val="a9"/>
                <w:noProof/>
                <w:color w:val="auto"/>
              </w:rPr>
              <w:t>2.1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选择转让人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_Toc150278656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2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71F4A7B2" w14:textId="44732F14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57" w:history="1">
            <w:r w:rsidRPr="00065BFE">
              <w:rPr>
                <w:rStyle w:val="a9"/>
                <w:noProof/>
                <w:color w:val="auto"/>
              </w:rPr>
              <w:t>2.2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拆分标的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_Toc150278657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3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51D2498E" w14:textId="25D7BAB4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58" w:history="1">
            <w:r w:rsidRPr="00065BFE">
              <w:rPr>
                <w:rStyle w:val="a9"/>
                <w:noProof/>
                <w:color w:val="auto"/>
              </w:rPr>
              <w:t>2.3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编制公告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_Toc150278658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3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0B5CAA06" w14:textId="1F3F8063" w:rsidR="00065BFE" w:rsidRPr="00065BFE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8659" w:history="1">
            <w:r w:rsidRPr="00065BFE">
              <w:rPr>
                <w:rStyle w:val="a9"/>
                <w:color w:val="auto"/>
              </w:rPr>
              <w:t>第</w:t>
            </w:r>
            <w:r w:rsidRPr="00065BFE">
              <w:rPr>
                <w:rStyle w:val="a9"/>
                <w:color w:val="auto"/>
              </w:rPr>
              <w:t>3</w:t>
            </w:r>
            <w:r w:rsidRPr="00065BFE">
              <w:rPr>
                <w:rStyle w:val="a9"/>
                <w:color w:val="auto"/>
              </w:rPr>
              <w:t>章</w:t>
            </w:r>
            <w:r w:rsidRPr="00065BFE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color w:val="auto"/>
              </w:rPr>
              <w:t>发布交易公告（中心审核流程）</w:t>
            </w:r>
            <w:r w:rsidRPr="00065BFE">
              <w:rPr>
                <w:webHidden/>
              </w:rPr>
              <w:tab/>
            </w:r>
            <w:r w:rsidRPr="00065BFE">
              <w:rPr>
                <w:webHidden/>
              </w:rPr>
              <w:fldChar w:fldCharType="begin"/>
            </w:r>
            <w:r w:rsidRPr="00065BFE">
              <w:rPr>
                <w:webHidden/>
              </w:rPr>
              <w:instrText xml:space="preserve"> PAGEREF _Toc150278659 \h </w:instrText>
            </w:r>
            <w:r w:rsidRPr="00065BFE">
              <w:rPr>
                <w:webHidden/>
              </w:rPr>
            </w:r>
            <w:r w:rsidRPr="00065BFE">
              <w:rPr>
                <w:webHidden/>
              </w:rPr>
              <w:fldChar w:fldCharType="separate"/>
            </w:r>
            <w:r w:rsidR="00687AA8">
              <w:rPr>
                <w:webHidden/>
              </w:rPr>
              <w:t>5</w:t>
            </w:r>
            <w:r w:rsidRPr="00065BFE">
              <w:rPr>
                <w:webHidden/>
              </w:rPr>
              <w:fldChar w:fldCharType="end"/>
            </w:r>
          </w:hyperlink>
        </w:p>
        <w:p w14:paraId="7CF36F0F" w14:textId="795391BB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0" w:history="1">
            <w:r w:rsidRPr="00065BFE">
              <w:rPr>
                <w:rStyle w:val="a9"/>
                <w:noProof/>
                <w:color w:val="auto"/>
              </w:rPr>
              <w:t>3.1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部室负责人审核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_Toc150278660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5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21F88C36" w14:textId="3267A465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1" w:history="1">
            <w:r w:rsidRPr="00065BFE">
              <w:rPr>
                <w:rStyle w:val="a9"/>
                <w:noProof/>
                <w:color w:val="auto"/>
              </w:rPr>
              <w:t>3.2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分管主任审批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_Toc150278661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6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5727AD89" w14:textId="0EA628E7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2" w:history="1">
            <w:r w:rsidRPr="00065BFE">
              <w:rPr>
                <w:rStyle w:val="a9"/>
                <w:noProof/>
                <w:color w:val="auto"/>
              </w:rPr>
              <w:t>3.3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中心主任审批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_Toc150278662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6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28394A45" w14:textId="044A3523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3" w:history="1">
            <w:r w:rsidRPr="00065BFE">
              <w:rPr>
                <w:rStyle w:val="a9"/>
                <w:noProof/>
                <w:color w:val="auto"/>
              </w:rPr>
              <w:t>3.4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综合部加盖公章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_Toc150278663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7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38E30951" w14:textId="4B8DE01F" w:rsidR="00065BFE" w:rsidRPr="00065BFE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8664" w:history="1">
            <w:r w:rsidRPr="00065BFE">
              <w:rPr>
                <w:rStyle w:val="a9"/>
                <w:rFonts w:hAnsi="Arial"/>
                <w:color w:val="auto"/>
              </w:rPr>
              <w:t>第</w:t>
            </w:r>
            <w:r w:rsidRPr="00065BFE">
              <w:rPr>
                <w:rStyle w:val="a9"/>
                <w:rFonts w:hAnsi="Arial"/>
                <w:color w:val="auto"/>
              </w:rPr>
              <w:t>4</w:t>
            </w:r>
            <w:r w:rsidRPr="00065BFE">
              <w:rPr>
                <w:rStyle w:val="a9"/>
                <w:rFonts w:hAnsi="Arial"/>
                <w:color w:val="auto"/>
              </w:rPr>
              <w:t>章</w:t>
            </w:r>
            <w:r w:rsidRPr="00065BFE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rFonts w:hAnsi="Arial"/>
                <w:color w:val="auto"/>
              </w:rPr>
              <w:t>财务确认</w:t>
            </w:r>
            <w:r w:rsidRPr="00065BFE">
              <w:rPr>
                <w:webHidden/>
              </w:rPr>
              <w:tab/>
            </w:r>
            <w:r w:rsidRPr="00065BFE">
              <w:rPr>
                <w:webHidden/>
              </w:rPr>
              <w:fldChar w:fldCharType="begin"/>
            </w:r>
            <w:r w:rsidRPr="00065BFE">
              <w:rPr>
                <w:webHidden/>
              </w:rPr>
              <w:instrText xml:space="preserve"> PAGEREF _Toc150278664 \h </w:instrText>
            </w:r>
            <w:r w:rsidRPr="00065BFE">
              <w:rPr>
                <w:webHidden/>
              </w:rPr>
            </w:r>
            <w:r w:rsidRPr="00065BFE">
              <w:rPr>
                <w:webHidden/>
              </w:rPr>
              <w:fldChar w:fldCharType="separate"/>
            </w:r>
            <w:r w:rsidR="00687AA8">
              <w:rPr>
                <w:webHidden/>
              </w:rPr>
              <w:t>9</w:t>
            </w:r>
            <w:r w:rsidRPr="00065BFE">
              <w:rPr>
                <w:webHidden/>
              </w:rPr>
              <w:fldChar w:fldCharType="end"/>
            </w:r>
          </w:hyperlink>
        </w:p>
        <w:p w14:paraId="78E93081" w14:textId="39F69B06" w:rsidR="00065BFE" w:rsidRPr="00065BFE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8665" w:history="1">
            <w:r w:rsidRPr="00065BFE">
              <w:rPr>
                <w:rStyle w:val="a9"/>
                <w:color w:val="auto"/>
              </w:rPr>
              <w:t>第</w:t>
            </w:r>
            <w:r w:rsidRPr="00065BFE">
              <w:rPr>
                <w:rStyle w:val="a9"/>
                <w:color w:val="auto"/>
              </w:rPr>
              <w:t>5</w:t>
            </w:r>
            <w:r w:rsidRPr="00065BFE">
              <w:rPr>
                <w:rStyle w:val="a9"/>
                <w:color w:val="auto"/>
              </w:rPr>
              <w:t>章</w:t>
            </w:r>
            <w:r w:rsidRPr="00065BFE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color w:val="auto"/>
              </w:rPr>
              <w:t>编制成交确认书</w:t>
            </w:r>
            <w:r w:rsidRPr="00065BFE">
              <w:rPr>
                <w:webHidden/>
              </w:rPr>
              <w:tab/>
            </w:r>
            <w:r w:rsidRPr="00065BFE">
              <w:rPr>
                <w:webHidden/>
              </w:rPr>
              <w:fldChar w:fldCharType="begin"/>
            </w:r>
            <w:r w:rsidRPr="00065BFE">
              <w:rPr>
                <w:webHidden/>
              </w:rPr>
              <w:instrText xml:space="preserve"> PAGEREF _Toc150278665 \h </w:instrText>
            </w:r>
            <w:r w:rsidRPr="00065BFE">
              <w:rPr>
                <w:webHidden/>
              </w:rPr>
            </w:r>
            <w:r w:rsidRPr="00065BFE">
              <w:rPr>
                <w:webHidden/>
              </w:rPr>
              <w:fldChar w:fldCharType="separate"/>
            </w:r>
            <w:r w:rsidR="00687AA8">
              <w:rPr>
                <w:webHidden/>
              </w:rPr>
              <w:t>10</w:t>
            </w:r>
            <w:r w:rsidRPr="00065BFE">
              <w:rPr>
                <w:webHidden/>
              </w:rPr>
              <w:fldChar w:fldCharType="end"/>
            </w:r>
          </w:hyperlink>
        </w:p>
        <w:p w14:paraId="24F6BB07" w14:textId="301CB5B1" w:rsidR="00065BFE" w:rsidRPr="00065BFE" w:rsidRDefault="00065BFE">
          <w:pPr>
            <w:pStyle w:val="TOC1"/>
            <w:rPr>
              <w:rFonts w:asciiTheme="minorHAnsi" w:eastAsiaTheme="minorEastAsia"/>
              <w:kern w:val="2"/>
              <w:sz w:val="21"/>
              <w14:ligatures w14:val="standardContextual"/>
            </w:rPr>
          </w:pPr>
          <w:hyperlink w:anchor="_Toc150278666" w:history="1">
            <w:r w:rsidRPr="00065BFE">
              <w:rPr>
                <w:rStyle w:val="a9"/>
                <w:color w:val="auto"/>
              </w:rPr>
              <w:t>第</w:t>
            </w:r>
            <w:r w:rsidRPr="00065BFE">
              <w:rPr>
                <w:rStyle w:val="a9"/>
                <w:color w:val="auto"/>
              </w:rPr>
              <w:t>6</w:t>
            </w:r>
            <w:r w:rsidRPr="00065BFE">
              <w:rPr>
                <w:rStyle w:val="a9"/>
                <w:color w:val="auto"/>
              </w:rPr>
              <w:t>章</w:t>
            </w:r>
            <w:r w:rsidRPr="00065BFE">
              <w:rPr>
                <w:rFonts w:asciiTheme="minorHAnsi" w:eastAsiaTheme="minorEastAsia"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color w:val="auto"/>
              </w:rPr>
              <w:t>发布成交确认书</w:t>
            </w:r>
            <w:r w:rsidRPr="00065BFE">
              <w:rPr>
                <w:webHidden/>
              </w:rPr>
              <w:tab/>
            </w:r>
            <w:r w:rsidRPr="00065BFE">
              <w:rPr>
                <w:webHidden/>
              </w:rPr>
              <w:fldChar w:fldCharType="begin"/>
            </w:r>
            <w:r w:rsidRPr="00065BFE">
              <w:rPr>
                <w:webHidden/>
              </w:rPr>
              <w:instrText xml:space="preserve"> PAGEREF _Toc150278666 \h </w:instrText>
            </w:r>
            <w:r w:rsidRPr="00065BFE">
              <w:rPr>
                <w:webHidden/>
              </w:rPr>
            </w:r>
            <w:r w:rsidRPr="00065BFE">
              <w:rPr>
                <w:webHidden/>
              </w:rPr>
              <w:fldChar w:fldCharType="separate"/>
            </w:r>
            <w:r w:rsidR="00687AA8">
              <w:rPr>
                <w:webHidden/>
              </w:rPr>
              <w:t>11</w:t>
            </w:r>
            <w:r w:rsidRPr="00065BFE">
              <w:rPr>
                <w:webHidden/>
              </w:rPr>
              <w:fldChar w:fldCharType="end"/>
            </w:r>
          </w:hyperlink>
        </w:p>
        <w:p w14:paraId="2871C041" w14:textId="4FA0C3BB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7" w:history="1">
            <w:r w:rsidRPr="00065BFE">
              <w:rPr>
                <w:rStyle w:val="a9"/>
                <w:noProof/>
                <w:color w:val="auto"/>
              </w:rPr>
              <w:t>6.1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部室负责人审核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_Toc150278667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11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2EE946BF" w14:textId="3B64C614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8" w:history="1">
            <w:r w:rsidRPr="00065BFE">
              <w:rPr>
                <w:rStyle w:val="a9"/>
                <w:noProof/>
                <w:color w:val="auto"/>
              </w:rPr>
              <w:t>6.2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分管主任审批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_Toc150278668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12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464BCBA7" w14:textId="0A8D1D0C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69" w:history="1">
            <w:r w:rsidRPr="00065BFE">
              <w:rPr>
                <w:rStyle w:val="a9"/>
                <w:noProof/>
                <w:color w:val="auto"/>
              </w:rPr>
              <w:t>6.3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中心主任审核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_Toc150278669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13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64D09D55" w14:textId="30E466E4" w:rsidR="00065BFE" w:rsidRPr="00065BFE" w:rsidRDefault="00065BFE">
          <w:pPr>
            <w:pStyle w:val="TOC2"/>
            <w:tabs>
              <w:tab w:val="left" w:pos="1260"/>
              <w:tab w:val="right" w:leader="dot" w:pos="8296"/>
            </w:tabs>
            <w:ind w:left="480"/>
            <w:rPr>
              <w:rFonts w:asciiTheme="minorHAnsi" w:eastAsiaTheme="minorEastAsia"/>
              <w:noProof/>
              <w:kern w:val="2"/>
              <w:sz w:val="21"/>
              <w14:ligatures w14:val="standardContextual"/>
            </w:rPr>
          </w:pPr>
          <w:hyperlink w:anchor="_Toc150278670" w:history="1">
            <w:r w:rsidRPr="00065BFE">
              <w:rPr>
                <w:rStyle w:val="a9"/>
                <w:noProof/>
                <w:color w:val="auto"/>
              </w:rPr>
              <w:t>6.4</w:t>
            </w:r>
            <w:r w:rsidRPr="00065BFE">
              <w:rPr>
                <w:rFonts w:asciiTheme="minorHAnsi" w:eastAsiaTheme="minorEastAsia"/>
                <w:noProof/>
                <w:kern w:val="2"/>
                <w:sz w:val="21"/>
                <w14:ligatures w14:val="standardContextual"/>
              </w:rPr>
              <w:tab/>
            </w:r>
            <w:r w:rsidRPr="00065BFE">
              <w:rPr>
                <w:rStyle w:val="a9"/>
                <w:noProof/>
                <w:color w:val="auto"/>
              </w:rPr>
              <w:t>综合部加盖公章</w:t>
            </w:r>
            <w:r w:rsidRPr="00065BFE">
              <w:rPr>
                <w:noProof/>
                <w:webHidden/>
              </w:rPr>
              <w:tab/>
            </w:r>
            <w:r w:rsidRPr="00065BFE">
              <w:rPr>
                <w:noProof/>
                <w:webHidden/>
              </w:rPr>
              <w:fldChar w:fldCharType="begin"/>
            </w:r>
            <w:r w:rsidRPr="00065BFE">
              <w:rPr>
                <w:noProof/>
                <w:webHidden/>
              </w:rPr>
              <w:instrText xml:space="preserve"> PAGEREF _Toc150278670 \h </w:instrText>
            </w:r>
            <w:r w:rsidRPr="00065BFE">
              <w:rPr>
                <w:noProof/>
                <w:webHidden/>
              </w:rPr>
            </w:r>
            <w:r w:rsidRPr="00065BFE">
              <w:rPr>
                <w:noProof/>
                <w:webHidden/>
              </w:rPr>
              <w:fldChar w:fldCharType="separate"/>
            </w:r>
            <w:r w:rsidR="00687AA8">
              <w:rPr>
                <w:noProof/>
                <w:webHidden/>
              </w:rPr>
              <w:t>13</w:t>
            </w:r>
            <w:r w:rsidRPr="00065BFE">
              <w:rPr>
                <w:noProof/>
                <w:webHidden/>
              </w:rPr>
              <w:fldChar w:fldCharType="end"/>
            </w:r>
          </w:hyperlink>
        </w:p>
        <w:p w14:paraId="6BF14792" w14:textId="3D220F89" w:rsidR="00065BFE" w:rsidRPr="00065BFE" w:rsidRDefault="00065BFE">
          <w:r w:rsidRPr="00065BFE">
            <w:rPr>
              <w:b/>
              <w:bCs/>
              <w:lang w:val="zh-CN"/>
            </w:rPr>
            <w:fldChar w:fldCharType="end"/>
          </w:r>
        </w:p>
      </w:sdtContent>
    </w:sdt>
    <w:p w14:paraId="0BF5B6E5" w14:textId="77777777" w:rsidR="00A64828" w:rsidRPr="00065BFE" w:rsidRDefault="00A64828">
      <w:pPr>
        <w:rPr>
          <w:rFonts w:hAnsi="宋体"/>
        </w:rPr>
      </w:pPr>
    </w:p>
    <w:p w14:paraId="0C7D8A55" w14:textId="331B148A" w:rsidR="00DF1783" w:rsidRPr="00065BFE" w:rsidRDefault="00DF1783">
      <w:pPr>
        <w:widowControl/>
        <w:spacing w:line="240" w:lineRule="auto"/>
        <w:jc w:val="left"/>
        <w:rPr>
          <w:rFonts w:hAnsi="宋体"/>
        </w:rPr>
      </w:pPr>
      <w:r w:rsidRPr="00065BFE">
        <w:rPr>
          <w:rFonts w:hAnsi="宋体"/>
        </w:rPr>
        <w:br w:type="page"/>
      </w:r>
    </w:p>
    <w:p w14:paraId="0889E1E4" w14:textId="77777777" w:rsidR="00DF1783" w:rsidRPr="00065BFE" w:rsidRDefault="00DF1783">
      <w:pPr>
        <w:rPr>
          <w:rFonts w:hAnsi="宋体"/>
        </w:rPr>
        <w:sectPr w:rsidR="00DF1783" w:rsidRPr="00065BF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94E4BBF" w14:textId="77777777" w:rsidR="00065BFE" w:rsidRPr="00065BFE" w:rsidRDefault="00065BFE" w:rsidP="00065BFE">
      <w:pPr>
        <w:pStyle w:val="1"/>
      </w:pPr>
      <w:bookmarkStart w:id="1" w:name="_Toc150249098"/>
      <w:bookmarkStart w:id="2" w:name="_Toc150278654"/>
      <w:r w:rsidRPr="00065BFE">
        <w:rPr>
          <w:rFonts w:hint="eastAsia"/>
        </w:rPr>
        <w:lastRenderedPageBreak/>
        <w:t>交易受理</w:t>
      </w:r>
      <w:bookmarkEnd w:id="2"/>
    </w:p>
    <w:p w14:paraId="0BBCBB3A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转让人提交交易申请后，交易中心经办人登录后台管理系统</w:t>
      </w:r>
    </w:p>
    <w:p w14:paraId="62675591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找到需要交易受理的资源</w:t>
      </w:r>
    </w:p>
    <w:p w14:paraId="314A900A" w14:textId="77777777" w:rsidR="00065BFE" w:rsidRPr="00065BFE" w:rsidRDefault="00065BFE" w:rsidP="00065BFE">
      <w:pPr>
        <w:spacing w:line="240" w:lineRule="auto"/>
      </w:pPr>
      <w:r w:rsidRPr="00065BFE">
        <w:rPr>
          <w:noProof/>
        </w:rPr>
        <w:drawing>
          <wp:inline distT="0" distB="0" distL="0" distR="0" wp14:anchorId="143CDCF8" wp14:editId="7DF5C5C8">
            <wp:extent cx="5274310" cy="3059587"/>
            <wp:effectExtent l="0" t="0" r="2540" b="7620"/>
            <wp:docPr id="5938232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823224" name=""/>
                    <pic:cNvPicPr/>
                  </pic:nvPicPr>
                  <pic:blipFill rotWithShape="1">
                    <a:blip r:embed="rId9"/>
                    <a:srcRect t="9141"/>
                    <a:stretch/>
                  </pic:blipFill>
                  <pic:spPr bwMode="auto">
                    <a:xfrm>
                      <a:off x="0" y="0"/>
                      <a:ext cx="5274310" cy="30595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84ACD9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审核交易主体、交易客体、交易委托书内容，生成交易受理通知书，生成受理编号</w:t>
      </w:r>
    </w:p>
    <w:p w14:paraId="40E7B2CF" w14:textId="11DE57BF" w:rsid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58B17A1F" wp14:editId="2BA6E9D4">
            <wp:extent cx="5274310" cy="3056890"/>
            <wp:effectExtent l="0" t="0" r="2540" b="0"/>
            <wp:docPr id="72962164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2164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8EE77" w14:textId="77777777" w:rsidR="00065BFE" w:rsidRDefault="00065BFE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50502C16" w14:textId="77777777" w:rsidR="00065BFE" w:rsidRPr="00065BFE" w:rsidRDefault="00065BFE" w:rsidP="00065BFE">
      <w:pPr>
        <w:pStyle w:val="1"/>
      </w:pPr>
      <w:bookmarkStart w:id="3" w:name="_Toc150278655"/>
      <w:r w:rsidRPr="00065BFE">
        <w:rPr>
          <w:rFonts w:hint="eastAsia"/>
        </w:rPr>
        <w:lastRenderedPageBreak/>
        <w:t>编制转让公告</w:t>
      </w:r>
      <w:bookmarkEnd w:id="3"/>
    </w:p>
    <w:p w14:paraId="2EB83517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交易中心经办人登录后台管理系统</w:t>
      </w:r>
    </w:p>
    <w:p w14:paraId="6BD978D0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新建补充耕地指标挂牌发布流程</w:t>
      </w:r>
    </w:p>
    <w:p w14:paraId="10FCAC04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3D653971" wp14:editId="6F596C34">
            <wp:extent cx="5274310" cy="3055060"/>
            <wp:effectExtent l="0" t="0" r="2540" b="0"/>
            <wp:docPr id="56500705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007050" name=""/>
                    <pic:cNvPicPr/>
                  </pic:nvPicPr>
                  <pic:blipFill rotWithShape="1">
                    <a:blip r:embed="rId11"/>
                    <a:srcRect t="9276"/>
                    <a:stretch/>
                  </pic:blipFill>
                  <pic:spPr bwMode="auto">
                    <a:xfrm>
                      <a:off x="0" y="0"/>
                      <a:ext cx="5274310" cy="3055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5FD105" w14:textId="77777777" w:rsidR="00065BFE" w:rsidRPr="00065BFE" w:rsidRDefault="00065BFE" w:rsidP="00065BFE">
      <w:pPr>
        <w:pStyle w:val="2"/>
        <w:ind w:left="480"/>
      </w:pPr>
      <w:bookmarkStart w:id="4" w:name="_Toc150278656"/>
      <w:r w:rsidRPr="00065BFE">
        <w:rPr>
          <w:rFonts w:hint="eastAsia"/>
        </w:rPr>
        <w:t>选择转让人</w:t>
      </w:r>
      <w:bookmarkEnd w:id="4"/>
    </w:p>
    <w:p w14:paraId="1EE2962B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54990405" wp14:editId="0D3C1AD9">
            <wp:extent cx="5274310" cy="3061970"/>
            <wp:effectExtent l="0" t="0" r="2540" b="5080"/>
            <wp:docPr id="15500140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001402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B1EE" w14:textId="77777777" w:rsidR="00065BFE" w:rsidRPr="00065BFE" w:rsidRDefault="00065BFE" w:rsidP="00065BFE">
      <w:pPr>
        <w:pStyle w:val="2"/>
        <w:ind w:left="480"/>
      </w:pPr>
      <w:bookmarkStart w:id="5" w:name="_Toc150278657"/>
      <w:r w:rsidRPr="00065BFE">
        <w:rPr>
          <w:rFonts w:hint="eastAsia"/>
        </w:rPr>
        <w:lastRenderedPageBreak/>
        <w:t>拆分标的</w:t>
      </w:r>
      <w:bookmarkEnd w:id="5"/>
    </w:p>
    <w:p w14:paraId="3D61EE26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1.</w:t>
      </w:r>
      <w:r w:rsidRPr="00065BFE">
        <w:rPr>
          <w:rFonts w:hint="eastAsia"/>
        </w:rPr>
        <w:t>系统支持自动拆分标的，一个标的只包含一类指标，同一类指标可拆分多个标的。</w:t>
      </w:r>
    </w:p>
    <w:p w14:paraId="70F9F6DA" w14:textId="77777777" w:rsidR="00065BFE" w:rsidRPr="00065BFE" w:rsidRDefault="00065BFE" w:rsidP="00065BFE">
      <w:pPr>
        <w:ind w:firstLineChars="200" w:firstLine="480"/>
      </w:pPr>
      <w:r w:rsidRPr="00065BFE">
        <w:t>2.</w:t>
      </w:r>
      <w:r w:rsidRPr="00065BFE">
        <w:rPr>
          <w:rFonts w:hint="eastAsia"/>
        </w:rPr>
        <w:t>原则上拆分标的需选择两个不同的转让人进行拆分：</w:t>
      </w:r>
    </w:p>
    <w:p w14:paraId="407FFB3D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（</w:t>
      </w:r>
      <w:r w:rsidRPr="00065BFE">
        <w:rPr>
          <w:rFonts w:hint="eastAsia"/>
        </w:rPr>
        <w:t>1</w:t>
      </w:r>
      <w:r w:rsidRPr="00065BFE">
        <w:rPr>
          <w:rFonts w:hint="eastAsia"/>
        </w:rPr>
        <w:t>）同类指标、同等大小的标的，每个转让人都需包含该类标的；</w:t>
      </w:r>
    </w:p>
    <w:p w14:paraId="08D61853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（</w:t>
      </w:r>
      <w:r w:rsidRPr="00065BFE">
        <w:rPr>
          <w:rFonts w:hint="eastAsia"/>
        </w:rPr>
        <w:t>2</w:t>
      </w:r>
      <w:r w:rsidRPr="00065BFE">
        <w:rPr>
          <w:rFonts w:hint="eastAsia"/>
        </w:rPr>
        <w:t>）不允许设置标的数为</w:t>
      </w:r>
      <w:r w:rsidRPr="00065BFE">
        <w:rPr>
          <w:rFonts w:hint="eastAsia"/>
        </w:rPr>
        <w:t>1</w:t>
      </w:r>
      <w:r w:rsidRPr="00065BFE">
        <w:rPr>
          <w:rFonts w:hint="eastAsia"/>
        </w:rPr>
        <w:t>。</w:t>
      </w:r>
    </w:p>
    <w:p w14:paraId="186FCE5E" w14:textId="77777777" w:rsidR="00065BFE" w:rsidRPr="00065BFE" w:rsidRDefault="00065BFE" w:rsidP="00065BFE">
      <w:pPr>
        <w:ind w:firstLineChars="200" w:firstLine="480"/>
      </w:pPr>
      <w:r w:rsidRPr="00065BFE">
        <w:t>3.</w:t>
      </w:r>
      <w:proofErr w:type="gramStart"/>
      <w:r w:rsidRPr="00065BFE">
        <w:rPr>
          <w:rFonts w:hint="eastAsia"/>
        </w:rPr>
        <w:t>获主管</w:t>
      </w:r>
      <w:proofErr w:type="gramEnd"/>
      <w:r w:rsidRPr="00065BFE">
        <w:rPr>
          <w:rFonts w:hint="eastAsia"/>
        </w:rPr>
        <w:t>部门批准，选择一个转让人时：同一类指标可拆多个标的，也允许只拆分一个标的。</w:t>
      </w:r>
    </w:p>
    <w:p w14:paraId="144CB80E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55DEA0F1" wp14:editId="58D11A89">
            <wp:extent cx="5274310" cy="3059430"/>
            <wp:effectExtent l="0" t="0" r="2540" b="7620"/>
            <wp:docPr id="164279048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79048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DA4A3" w14:textId="77777777" w:rsidR="00065BFE" w:rsidRPr="00065BFE" w:rsidRDefault="00065BFE" w:rsidP="00065BFE">
      <w:pPr>
        <w:pStyle w:val="2"/>
        <w:ind w:left="480"/>
      </w:pPr>
      <w:bookmarkStart w:id="6" w:name="_Toc150278658"/>
      <w:r w:rsidRPr="00065BFE">
        <w:rPr>
          <w:rFonts w:hint="eastAsia"/>
        </w:rPr>
        <w:t>编制公告</w:t>
      </w:r>
      <w:bookmarkEnd w:id="6"/>
    </w:p>
    <w:p w14:paraId="7DE1D9DA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完善交易程序、交易须知、时间安排、交易方案、生成公告</w:t>
      </w:r>
    </w:p>
    <w:p w14:paraId="5C6F7BD3" w14:textId="26468DDB" w:rsid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lastRenderedPageBreak/>
        <w:drawing>
          <wp:inline distT="0" distB="0" distL="0" distR="0" wp14:anchorId="68F3E391" wp14:editId="6F6E1DCB">
            <wp:extent cx="5274310" cy="3049905"/>
            <wp:effectExtent l="0" t="0" r="2540" b="0"/>
            <wp:docPr id="8172785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27853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BCD40F" w14:textId="77777777" w:rsidR="00065BFE" w:rsidRDefault="00065BFE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3BEE42C4" w14:textId="77777777" w:rsidR="00065BFE" w:rsidRPr="00065BFE" w:rsidRDefault="00065BFE" w:rsidP="00065BFE">
      <w:pPr>
        <w:pStyle w:val="1"/>
      </w:pPr>
      <w:bookmarkStart w:id="7" w:name="_Toc150278659"/>
      <w:r w:rsidRPr="00065BFE">
        <w:rPr>
          <w:rFonts w:hint="eastAsia"/>
        </w:rPr>
        <w:lastRenderedPageBreak/>
        <w:t>发布交易公告（中心审核流程）</w:t>
      </w:r>
      <w:bookmarkEnd w:id="7"/>
    </w:p>
    <w:p w14:paraId="3E842F5F" w14:textId="77777777" w:rsidR="00065BFE" w:rsidRPr="00065BFE" w:rsidRDefault="00065BFE" w:rsidP="00065BFE">
      <w:pPr>
        <w:pStyle w:val="2"/>
        <w:ind w:left="480"/>
      </w:pPr>
      <w:bookmarkStart w:id="8" w:name="_Toc150278660"/>
      <w:r w:rsidRPr="00065BFE">
        <w:rPr>
          <w:rFonts w:hint="eastAsia"/>
        </w:rPr>
        <w:t>部室负责人审核</w:t>
      </w:r>
      <w:bookmarkEnd w:id="8"/>
    </w:p>
    <w:p w14:paraId="701A2501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部室负责人登录后台管理系统，在【个人办公】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【我的待办】找到对应的待办，点击【办理】，进入待办详情页面，部室负责人对交易程序、交易须知、交易方案、交易公告进行审核</w:t>
      </w:r>
    </w:p>
    <w:p w14:paraId="360A7ADE" w14:textId="77777777" w:rsidR="00065BFE" w:rsidRPr="00065BFE" w:rsidRDefault="00065BFE" w:rsidP="00065BFE">
      <w:pPr>
        <w:pStyle w:val="ab"/>
        <w:widowControl/>
        <w:spacing w:beforeAutospacing="0" w:afterAutospacing="0"/>
        <w:jc w:val="center"/>
      </w:pPr>
      <w:r w:rsidRPr="00065BFE">
        <w:rPr>
          <w:noProof/>
        </w:rPr>
        <w:drawing>
          <wp:inline distT="0" distB="0" distL="0" distR="0" wp14:anchorId="6E79F911" wp14:editId="5854F8FC">
            <wp:extent cx="5274310" cy="3054350"/>
            <wp:effectExtent l="0" t="0" r="2540" b="0"/>
            <wp:docPr id="282557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5571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878E1" w14:textId="77777777" w:rsidR="00065BFE" w:rsidRPr="00065BFE" w:rsidRDefault="00065BFE" w:rsidP="00065BFE">
      <w:pPr>
        <w:pStyle w:val="ab"/>
        <w:widowControl/>
        <w:spacing w:beforeAutospacing="0" w:afterAutospacing="0"/>
        <w:jc w:val="center"/>
      </w:pPr>
      <w:r w:rsidRPr="00065BFE">
        <w:rPr>
          <w:noProof/>
        </w:rPr>
        <w:drawing>
          <wp:inline distT="0" distB="0" distL="0" distR="0" wp14:anchorId="4EE0C678" wp14:editId="202ACB27">
            <wp:extent cx="5274310" cy="3051810"/>
            <wp:effectExtent l="0" t="0" r="2540" b="0"/>
            <wp:docPr id="205933217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933217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22E9A" w14:textId="77777777" w:rsidR="00065BFE" w:rsidRPr="00065BFE" w:rsidRDefault="00065BFE" w:rsidP="00065BFE">
      <w:pPr>
        <w:pStyle w:val="2"/>
        <w:ind w:left="1058" w:hanging="578"/>
      </w:pPr>
      <w:bookmarkStart w:id="9" w:name="_Toc150278661"/>
      <w:r w:rsidRPr="00065BFE">
        <w:rPr>
          <w:rFonts w:hint="eastAsia"/>
        </w:rPr>
        <w:lastRenderedPageBreak/>
        <w:t>分管主任审批</w:t>
      </w:r>
      <w:bookmarkEnd w:id="9"/>
    </w:p>
    <w:p w14:paraId="74227BC5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分管主任登录后台管理系统，在【个人办公】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【我的待办】找到对应的待办，点击【办理】，进入待办详情页面，分管主任对交易程序、交易须知、交易方案、交易公告进行审批</w:t>
      </w:r>
    </w:p>
    <w:p w14:paraId="69F32CC0" w14:textId="77777777" w:rsidR="00065BFE" w:rsidRPr="00065BFE" w:rsidRDefault="00065BFE" w:rsidP="00065BFE">
      <w:pPr>
        <w:pStyle w:val="ab"/>
        <w:widowControl/>
        <w:spacing w:beforeAutospacing="0" w:afterAutospacing="0"/>
        <w:jc w:val="center"/>
        <w:rPr>
          <w:noProof/>
        </w:rPr>
      </w:pPr>
      <w:r w:rsidRPr="00065BFE">
        <w:rPr>
          <w:noProof/>
        </w:rPr>
        <w:drawing>
          <wp:inline distT="0" distB="0" distL="0" distR="0" wp14:anchorId="24C05DAD" wp14:editId="02D68CC5">
            <wp:extent cx="5274310" cy="3046007"/>
            <wp:effectExtent l="0" t="0" r="2540" b="2540"/>
            <wp:docPr id="1127881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88180" name=""/>
                    <pic:cNvPicPr/>
                  </pic:nvPicPr>
                  <pic:blipFill rotWithShape="1">
                    <a:blip r:embed="rId17"/>
                    <a:srcRect t="9544"/>
                    <a:stretch/>
                  </pic:blipFill>
                  <pic:spPr bwMode="auto">
                    <a:xfrm>
                      <a:off x="0" y="0"/>
                      <a:ext cx="5274310" cy="30460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08A914" w14:textId="77777777" w:rsidR="00065BFE" w:rsidRPr="00065BFE" w:rsidRDefault="00065BFE" w:rsidP="00065BFE">
      <w:pPr>
        <w:pStyle w:val="ab"/>
        <w:widowControl/>
        <w:spacing w:beforeAutospacing="0" w:afterAutospacing="0"/>
        <w:jc w:val="center"/>
        <w:rPr>
          <w:noProof/>
        </w:rPr>
      </w:pPr>
      <w:r w:rsidRPr="00065BFE">
        <w:rPr>
          <w:noProof/>
        </w:rPr>
        <w:drawing>
          <wp:inline distT="0" distB="0" distL="0" distR="0" wp14:anchorId="7BE309A6" wp14:editId="4FF62C54">
            <wp:extent cx="5274310" cy="3064114"/>
            <wp:effectExtent l="0" t="0" r="2540" b="3175"/>
            <wp:docPr id="17203756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0375670" name=""/>
                    <pic:cNvPicPr/>
                  </pic:nvPicPr>
                  <pic:blipFill rotWithShape="1">
                    <a:blip r:embed="rId18"/>
                    <a:srcRect t="9007"/>
                    <a:stretch/>
                  </pic:blipFill>
                  <pic:spPr bwMode="auto">
                    <a:xfrm>
                      <a:off x="0" y="0"/>
                      <a:ext cx="5274310" cy="3064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4B2A40" w14:textId="77777777" w:rsidR="00065BFE" w:rsidRPr="00065BFE" w:rsidRDefault="00065BFE" w:rsidP="00065BFE">
      <w:pPr>
        <w:pStyle w:val="2"/>
        <w:ind w:left="1058" w:hanging="578"/>
      </w:pPr>
      <w:bookmarkStart w:id="10" w:name="_Toc150278662"/>
      <w:r w:rsidRPr="00065BFE">
        <w:rPr>
          <w:rFonts w:hint="eastAsia"/>
        </w:rPr>
        <w:t>中心主任审批</w:t>
      </w:r>
      <w:bookmarkEnd w:id="10"/>
    </w:p>
    <w:p w14:paraId="42A0A5C0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中心主任登录后台管理系统，在【个人办公】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</w:t>
      </w:r>
      <w:r w:rsidRPr="00065BFE">
        <w:rPr>
          <w:rFonts w:hint="eastAsia"/>
        </w:rPr>
        <w:lastRenderedPageBreak/>
        <w:t>办，点击【办理】，进入待办详情页面，中心主任对交易程序、交易须知、交易方案、交易公告进行审批</w:t>
      </w:r>
    </w:p>
    <w:p w14:paraId="2803A20D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320F6935" wp14:editId="1443F62A">
            <wp:extent cx="5274310" cy="3047365"/>
            <wp:effectExtent l="0" t="0" r="2540" b="635"/>
            <wp:docPr id="20699051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9905122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C8465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0E476FEB" wp14:editId="659D48DC">
            <wp:extent cx="5274310" cy="3064114"/>
            <wp:effectExtent l="0" t="0" r="2540" b="3175"/>
            <wp:docPr id="4225988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598816" name=""/>
                    <pic:cNvPicPr/>
                  </pic:nvPicPr>
                  <pic:blipFill rotWithShape="1">
                    <a:blip r:embed="rId20"/>
                    <a:srcRect t="9007"/>
                    <a:stretch/>
                  </pic:blipFill>
                  <pic:spPr bwMode="auto">
                    <a:xfrm>
                      <a:off x="0" y="0"/>
                      <a:ext cx="5274310" cy="3064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1FEEF6" w14:textId="77777777" w:rsidR="00065BFE" w:rsidRPr="00065BFE" w:rsidRDefault="00065BFE" w:rsidP="00065BFE">
      <w:pPr>
        <w:pStyle w:val="2"/>
        <w:ind w:left="1058" w:hanging="578"/>
      </w:pPr>
      <w:bookmarkStart w:id="11" w:name="_Toc150278663"/>
      <w:r w:rsidRPr="00065BFE">
        <w:rPr>
          <w:rFonts w:hint="eastAsia"/>
        </w:rPr>
        <w:t>综合部加盖公章</w:t>
      </w:r>
      <w:bookmarkEnd w:id="11"/>
    </w:p>
    <w:p w14:paraId="281F05CC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综合部登录后台管理系统，在【个人办公】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【我的待办】找到对应的待办，点击【办理】，进入待办详情页面，综合部对交易程序、交易须知、交易方案、交易公告进行审核，并对交易公告加盖公章</w:t>
      </w:r>
    </w:p>
    <w:p w14:paraId="492E1FF3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lastRenderedPageBreak/>
        <w:drawing>
          <wp:inline distT="0" distB="0" distL="0" distR="0" wp14:anchorId="5E010C7E" wp14:editId="69491F2E">
            <wp:extent cx="5274310" cy="3062605"/>
            <wp:effectExtent l="0" t="0" r="2540" b="4445"/>
            <wp:docPr id="17100072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0007263" name=""/>
                    <pic:cNvPicPr/>
                  </pic:nvPicPr>
                  <pic:blipFill rotWithShape="1">
                    <a:blip r:embed="rId21"/>
                    <a:srcRect t="9051"/>
                    <a:stretch/>
                  </pic:blipFill>
                  <pic:spPr bwMode="auto">
                    <a:xfrm>
                      <a:off x="0" y="0"/>
                      <a:ext cx="5274310" cy="30626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8C9A00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353E06A5" wp14:editId="2791C71A">
            <wp:extent cx="5274310" cy="3068955"/>
            <wp:effectExtent l="0" t="0" r="2540" b="0"/>
            <wp:docPr id="16686456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8645613" name=""/>
                    <pic:cNvPicPr/>
                  </pic:nvPicPr>
                  <pic:blipFill rotWithShape="1">
                    <a:blip r:embed="rId22"/>
                    <a:srcRect t="8863"/>
                    <a:stretch/>
                  </pic:blipFill>
                  <pic:spPr bwMode="auto">
                    <a:xfrm>
                      <a:off x="0" y="0"/>
                      <a:ext cx="5274310" cy="3068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FCBAFA" w14:textId="1F3B1593" w:rsidR="00065BFE" w:rsidRDefault="00065BFE" w:rsidP="00065BFE">
      <w:pPr>
        <w:ind w:firstLineChars="200" w:firstLine="480"/>
      </w:pPr>
      <w:r w:rsidRPr="00065BFE">
        <w:rPr>
          <w:rFonts w:hint="eastAsia"/>
        </w:rPr>
        <w:t>综合部加盖公章环节提交后，数据至前台展示，申请人进行浏览、报名及报价的一个阶段，具体操作由申请人进行，详见门户操作手册如下图所示。</w:t>
      </w:r>
    </w:p>
    <w:p w14:paraId="38B76851" w14:textId="77777777" w:rsidR="00065BFE" w:rsidRDefault="00065BFE">
      <w:pPr>
        <w:widowControl/>
        <w:spacing w:line="240" w:lineRule="auto"/>
        <w:jc w:val="left"/>
      </w:pPr>
      <w:r>
        <w:br w:type="page"/>
      </w:r>
    </w:p>
    <w:p w14:paraId="079E05E1" w14:textId="77777777" w:rsidR="00065BFE" w:rsidRPr="00065BFE" w:rsidRDefault="00065BFE" w:rsidP="00065BFE">
      <w:pPr>
        <w:pStyle w:val="1"/>
        <w:ind w:left="578" w:hanging="578"/>
        <w:rPr>
          <w:rFonts w:hAnsi="Arial"/>
        </w:rPr>
      </w:pPr>
      <w:bookmarkStart w:id="12" w:name="_Toc150278664"/>
      <w:r w:rsidRPr="00065BFE">
        <w:rPr>
          <w:rFonts w:hAnsi="Arial" w:hint="eastAsia"/>
        </w:rPr>
        <w:lastRenderedPageBreak/>
        <w:t>财务确认</w:t>
      </w:r>
      <w:bookmarkEnd w:id="12"/>
    </w:p>
    <w:p w14:paraId="5454425B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受让方、转让方缴纳交易服务费后，挂牌人登录后台管理系统，【个人办公】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【我的待办】中找到对应待办，点击【办理】，进入待办详情页面，核实交易服务费缴费金额</w:t>
      </w:r>
    </w:p>
    <w:p w14:paraId="3F82910C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1E8FFE26" wp14:editId="1515B925">
            <wp:extent cx="5274310" cy="3061970"/>
            <wp:effectExtent l="0" t="0" r="2540" b="5080"/>
            <wp:docPr id="128340566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405668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35A18" w14:textId="7B190CA9" w:rsid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7D6C82E6" wp14:editId="46E6B62D">
            <wp:extent cx="5274310" cy="3049101"/>
            <wp:effectExtent l="0" t="0" r="2540" b="0"/>
            <wp:docPr id="17057787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778759" name=""/>
                    <pic:cNvPicPr/>
                  </pic:nvPicPr>
                  <pic:blipFill rotWithShape="1">
                    <a:blip r:embed="rId24"/>
                    <a:srcRect t="9453"/>
                    <a:stretch/>
                  </pic:blipFill>
                  <pic:spPr bwMode="auto">
                    <a:xfrm>
                      <a:off x="0" y="0"/>
                      <a:ext cx="5274310" cy="3049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07BB10" w14:textId="77777777" w:rsidR="00065BFE" w:rsidRDefault="00065BFE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0EA4114E" w14:textId="77777777" w:rsidR="00065BFE" w:rsidRPr="00065BFE" w:rsidRDefault="00065BFE" w:rsidP="00065BFE">
      <w:pPr>
        <w:pStyle w:val="1"/>
      </w:pPr>
      <w:bookmarkStart w:id="13" w:name="_Toc150278665"/>
      <w:r w:rsidRPr="00065BFE">
        <w:rPr>
          <w:rFonts w:hint="eastAsia"/>
        </w:rPr>
        <w:lastRenderedPageBreak/>
        <w:t>编制成交确认书</w:t>
      </w:r>
      <w:bookmarkEnd w:id="13"/>
    </w:p>
    <w:p w14:paraId="473894DC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受让方缴纳成交价款后，交易中心经办人登录后台管理系统，在【个人办公】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【我的待办】找到对应的待办，点击【办理】，进入待办详情页面，编制成交确认书</w:t>
      </w:r>
    </w:p>
    <w:p w14:paraId="60B38640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1BE7C9AC" wp14:editId="26307F7D">
            <wp:extent cx="5274310" cy="3059430"/>
            <wp:effectExtent l="0" t="0" r="2540" b="7620"/>
            <wp:docPr id="12828953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895398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22648" w14:textId="5A23A947" w:rsidR="00687AA8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2D979423" wp14:editId="2B1ABF42">
            <wp:extent cx="5274310" cy="3059430"/>
            <wp:effectExtent l="0" t="0" r="2540" b="7620"/>
            <wp:docPr id="10212234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223427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1E961" w14:textId="77777777" w:rsidR="00687AA8" w:rsidRDefault="00687AA8">
      <w:pPr>
        <w:widowControl/>
        <w:spacing w:line="240" w:lineRule="auto"/>
        <w:jc w:val="left"/>
        <w:rPr>
          <w:noProof/>
        </w:rPr>
      </w:pPr>
      <w:r>
        <w:rPr>
          <w:noProof/>
        </w:rPr>
        <w:br w:type="page"/>
      </w:r>
    </w:p>
    <w:p w14:paraId="38F37A9D" w14:textId="77777777" w:rsidR="00065BFE" w:rsidRPr="00065BFE" w:rsidRDefault="00065BFE" w:rsidP="00065BFE">
      <w:pPr>
        <w:pStyle w:val="1"/>
      </w:pPr>
      <w:bookmarkStart w:id="14" w:name="_Toc24109"/>
      <w:bookmarkStart w:id="15" w:name="_Toc150278666"/>
      <w:r w:rsidRPr="00065BFE">
        <w:rPr>
          <w:rFonts w:hint="eastAsia"/>
        </w:rPr>
        <w:lastRenderedPageBreak/>
        <w:t>发布成交</w:t>
      </w:r>
      <w:bookmarkEnd w:id="14"/>
      <w:r w:rsidRPr="00065BFE">
        <w:rPr>
          <w:rFonts w:hint="eastAsia"/>
        </w:rPr>
        <w:t>确认书</w:t>
      </w:r>
      <w:bookmarkEnd w:id="15"/>
    </w:p>
    <w:p w14:paraId="6FB3A66F" w14:textId="77777777" w:rsidR="00065BFE" w:rsidRPr="00065BFE" w:rsidRDefault="00065BFE" w:rsidP="00065BFE">
      <w:pPr>
        <w:pStyle w:val="2"/>
        <w:ind w:left="1058" w:hanging="578"/>
      </w:pPr>
      <w:bookmarkStart w:id="16" w:name="_Toc150278667"/>
      <w:r w:rsidRPr="00065BFE">
        <w:rPr>
          <w:rFonts w:hint="eastAsia"/>
        </w:rPr>
        <w:t>部室负责人审核</w:t>
      </w:r>
      <w:bookmarkEnd w:id="16"/>
    </w:p>
    <w:p w14:paraId="5A04E283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交易中心部室负责人登录后台管理系统，在【个人办公】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【我的待办】找到对应的待办，点击【办理】，进入待办详情页面，部室负责人对成交确认书进行审核</w:t>
      </w:r>
    </w:p>
    <w:p w14:paraId="0872B4E7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3C2817D3" wp14:editId="6926D31D">
            <wp:extent cx="5274310" cy="3056890"/>
            <wp:effectExtent l="0" t="0" r="2540" b="0"/>
            <wp:docPr id="56629486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29486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6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2B851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117DFB18" wp14:editId="29168F5A">
            <wp:extent cx="5274310" cy="3061970"/>
            <wp:effectExtent l="0" t="0" r="2540" b="5080"/>
            <wp:docPr id="146790670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7906702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B5D052" w14:textId="77777777" w:rsidR="00065BFE" w:rsidRPr="00065BFE" w:rsidRDefault="00065BFE" w:rsidP="00065BFE">
      <w:pPr>
        <w:pStyle w:val="2"/>
        <w:ind w:left="1058" w:hanging="578"/>
      </w:pPr>
      <w:bookmarkStart w:id="17" w:name="_Toc150278668"/>
      <w:r w:rsidRPr="00065BFE">
        <w:rPr>
          <w:rFonts w:hint="eastAsia"/>
        </w:rPr>
        <w:lastRenderedPageBreak/>
        <w:t>分管主任审批</w:t>
      </w:r>
      <w:bookmarkEnd w:id="17"/>
    </w:p>
    <w:p w14:paraId="4005ABE9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交易中心分管主任登录后台管理系统，在【个人办公】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【我的待办】找到对应的待办，点击【办理】，进入待办详情页面，分管主任对成交确认书进行审批</w:t>
      </w:r>
    </w:p>
    <w:p w14:paraId="34A0E67B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61863C0C" wp14:editId="75BA75B8">
            <wp:extent cx="5274310" cy="3367405"/>
            <wp:effectExtent l="0" t="0" r="2540" b="4445"/>
            <wp:docPr id="12236716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3671658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6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6D88C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0D42FA20" wp14:editId="5D824EDA">
            <wp:extent cx="5274310" cy="3015615"/>
            <wp:effectExtent l="0" t="0" r="2540" b="0"/>
            <wp:docPr id="21137761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77616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5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E40DC" w14:textId="77777777" w:rsidR="00065BFE" w:rsidRPr="00065BFE" w:rsidRDefault="00065BFE" w:rsidP="00065BFE">
      <w:pPr>
        <w:pStyle w:val="2"/>
        <w:ind w:left="1058" w:hanging="578"/>
      </w:pPr>
      <w:bookmarkStart w:id="18" w:name="_Toc150278669"/>
      <w:r w:rsidRPr="00065BFE">
        <w:rPr>
          <w:rFonts w:hint="eastAsia"/>
        </w:rPr>
        <w:lastRenderedPageBreak/>
        <w:t>中心主任审核</w:t>
      </w:r>
      <w:bookmarkEnd w:id="18"/>
    </w:p>
    <w:p w14:paraId="622B1522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交易</w:t>
      </w:r>
      <w:proofErr w:type="gramStart"/>
      <w:r w:rsidRPr="00065BFE">
        <w:rPr>
          <w:rFonts w:hint="eastAsia"/>
        </w:rPr>
        <w:t>中心中心</w:t>
      </w:r>
      <w:proofErr w:type="gramEnd"/>
      <w:r w:rsidRPr="00065BFE">
        <w:rPr>
          <w:rFonts w:hint="eastAsia"/>
        </w:rPr>
        <w:t>主任登录后台管理系统，在【个人办公】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【我的待办】找到对应的待办，点击【办理】，进入待办详情页面，中心主任对成交确认书进行审核</w:t>
      </w:r>
    </w:p>
    <w:p w14:paraId="29D691B2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6B17E7FF" wp14:editId="0F2C0392">
            <wp:extent cx="5274310" cy="3051810"/>
            <wp:effectExtent l="0" t="0" r="2540" b="0"/>
            <wp:docPr id="19850756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075624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01310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2691BB1A" wp14:editId="3FC39DBA">
            <wp:extent cx="5274310" cy="3059430"/>
            <wp:effectExtent l="0" t="0" r="2540" b="7620"/>
            <wp:docPr id="18497814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78142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80589" w14:textId="77777777" w:rsidR="00065BFE" w:rsidRPr="00065BFE" w:rsidRDefault="00065BFE" w:rsidP="00065BFE">
      <w:pPr>
        <w:pStyle w:val="2"/>
        <w:ind w:left="1058" w:hanging="578"/>
      </w:pPr>
      <w:bookmarkStart w:id="19" w:name="_Toc150278670"/>
      <w:r w:rsidRPr="00065BFE">
        <w:rPr>
          <w:rFonts w:hint="eastAsia"/>
        </w:rPr>
        <w:t>综合部加盖公章</w:t>
      </w:r>
      <w:bookmarkEnd w:id="19"/>
    </w:p>
    <w:p w14:paraId="25C91F81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综合部登录后台管理系统，在【个人办公】</w:t>
      </w:r>
      <w:r w:rsidRPr="00065BFE">
        <w:rPr>
          <w:rFonts w:hint="eastAsia"/>
        </w:rPr>
        <w:t>-</w:t>
      </w:r>
      <w:r w:rsidRPr="00065BFE">
        <w:rPr>
          <w:rFonts w:hint="eastAsia"/>
        </w:rPr>
        <w:t>【我的待办】找到对应的待办，</w:t>
      </w:r>
      <w:r w:rsidRPr="00065BFE">
        <w:rPr>
          <w:rFonts w:hint="eastAsia"/>
        </w:rPr>
        <w:lastRenderedPageBreak/>
        <w:t>点击【办理】，进入待办详情页面，综合部对成交确认书加盖公章</w:t>
      </w:r>
    </w:p>
    <w:p w14:paraId="2FCA5D53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4E86B4C6" wp14:editId="20D1DF5B">
            <wp:extent cx="5274310" cy="3061970"/>
            <wp:effectExtent l="0" t="0" r="2540" b="5080"/>
            <wp:docPr id="17822308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2308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6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AFB3E" w14:textId="77777777" w:rsidR="00065BFE" w:rsidRPr="00065BFE" w:rsidRDefault="00065BFE" w:rsidP="00065BFE">
      <w:pPr>
        <w:spacing w:line="240" w:lineRule="auto"/>
        <w:rPr>
          <w:noProof/>
        </w:rPr>
      </w:pPr>
      <w:r w:rsidRPr="00065BFE">
        <w:rPr>
          <w:noProof/>
        </w:rPr>
        <w:drawing>
          <wp:inline distT="0" distB="0" distL="0" distR="0" wp14:anchorId="2E726E37" wp14:editId="76FB0ABF">
            <wp:extent cx="5274310" cy="3059430"/>
            <wp:effectExtent l="0" t="0" r="2540" b="7620"/>
            <wp:docPr id="3098859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85982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59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534F2" w14:textId="77777777" w:rsidR="00065BFE" w:rsidRPr="00065BFE" w:rsidRDefault="00065BFE" w:rsidP="00065BFE">
      <w:pPr>
        <w:ind w:firstLineChars="200" w:firstLine="480"/>
      </w:pPr>
      <w:r w:rsidRPr="00065BFE">
        <w:rPr>
          <w:rFonts w:hint="eastAsia"/>
        </w:rPr>
        <w:t>成交确认书发布后，系统自动归档</w:t>
      </w:r>
      <w:bookmarkEnd w:id="1"/>
    </w:p>
    <w:sectPr w:rsidR="00065BFE" w:rsidRPr="00065BFE" w:rsidSect="00DF1783">
      <w:footerReference w:type="default" r:id="rId35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A462636" w14:textId="77777777" w:rsidR="009A19CF" w:rsidRDefault="009A19CF" w:rsidP="00A64828">
      <w:pPr>
        <w:spacing w:line="240" w:lineRule="auto"/>
      </w:pPr>
      <w:r>
        <w:separator/>
      </w:r>
    </w:p>
  </w:endnote>
  <w:endnote w:type="continuationSeparator" w:id="0">
    <w:p w14:paraId="16B80E1B" w14:textId="77777777" w:rsidR="009A19CF" w:rsidRDefault="009A19CF" w:rsidP="00A6482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A31A6C" w14:textId="77777777" w:rsidR="00DF1783" w:rsidRDefault="00DF1783" w:rsidP="00DF1783">
    <w:pPr>
      <w:pStyle w:val="a5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F55F30" w14:textId="72BA9284" w:rsidR="00DF1783" w:rsidRDefault="00DF1783" w:rsidP="00DF1783">
    <w:pPr>
      <w:pStyle w:val="a5"/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lang w:val="zh-CN"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99C1A2" w14:textId="77777777" w:rsidR="009A19CF" w:rsidRDefault="009A19CF" w:rsidP="00A64828">
      <w:pPr>
        <w:spacing w:line="240" w:lineRule="auto"/>
      </w:pPr>
      <w:r>
        <w:separator/>
      </w:r>
    </w:p>
  </w:footnote>
  <w:footnote w:type="continuationSeparator" w:id="0">
    <w:p w14:paraId="319C8C5B" w14:textId="77777777" w:rsidR="009A19CF" w:rsidRDefault="009A19CF" w:rsidP="00A6482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E42DDE"/>
    <w:multiLevelType w:val="multilevel"/>
    <w:tmpl w:val="44E42DDE"/>
    <w:lvl w:ilvl="0">
      <w:start w:val="1"/>
      <w:numFmt w:val="decimal"/>
      <w:lvlText w:val="第%1章"/>
      <w:lvlJc w:val="left"/>
      <w:pPr>
        <w:ind w:left="420" w:hanging="42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840" w:hanging="84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520"/>
      </w:pPr>
      <w:rPr>
        <w:rFonts w:hint="default"/>
      </w:rPr>
    </w:lvl>
  </w:abstractNum>
  <w:abstractNum w:abstractNumId="1" w15:restartNumberingAfterBreak="0">
    <w:nsid w:val="6EEE7B06"/>
    <w:multiLevelType w:val="multilevel"/>
    <w:tmpl w:val="993E4C28"/>
    <w:lvl w:ilvl="0">
      <w:start w:val="1"/>
      <w:numFmt w:val="decimal"/>
      <w:pStyle w:val="1"/>
      <w:lvlText w:val="第%1章"/>
      <w:lvlJc w:val="left"/>
      <w:pPr>
        <w:ind w:left="432" w:hanging="432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eastAsia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eastAsia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eastAsia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eastAsia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eastAsia"/>
      </w:rPr>
    </w:lvl>
  </w:abstractNum>
  <w:num w:numId="1" w16cid:durableId="1925920937">
    <w:abstractNumId w:val="1"/>
  </w:num>
  <w:num w:numId="2" w16cid:durableId="587155629">
    <w:abstractNumId w:val="1"/>
  </w:num>
  <w:num w:numId="3" w16cid:durableId="57022392">
    <w:abstractNumId w:val="1"/>
  </w:num>
  <w:num w:numId="4" w16cid:durableId="1526334256">
    <w:abstractNumId w:val="1"/>
  </w:num>
  <w:num w:numId="5" w16cid:durableId="1303998034">
    <w:abstractNumId w:val="1"/>
  </w:num>
  <w:num w:numId="6" w16cid:durableId="760679893">
    <w:abstractNumId w:val="1"/>
  </w:num>
  <w:num w:numId="7" w16cid:durableId="1497266670">
    <w:abstractNumId w:val="1"/>
  </w:num>
  <w:num w:numId="8" w16cid:durableId="381709427">
    <w:abstractNumId w:val="1"/>
  </w:num>
  <w:num w:numId="9" w16cid:durableId="305163146">
    <w:abstractNumId w:val="1"/>
  </w:num>
  <w:num w:numId="10" w16cid:durableId="1844936335">
    <w:abstractNumId w:val="1"/>
  </w:num>
  <w:num w:numId="11" w16cid:durableId="896433109">
    <w:abstractNumId w:val="1"/>
  </w:num>
  <w:num w:numId="12" w16cid:durableId="1180435941">
    <w:abstractNumId w:val="1"/>
  </w:num>
  <w:num w:numId="13" w16cid:durableId="2010667184">
    <w:abstractNumId w:val="1"/>
  </w:num>
  <w:num w:numId="14" w16cid:durableId="2114933644">
    <w:abstractNumId w:val="1"/>
  </w:num>
  <w:num w:numId="15" w16cid:durableId="1011832989">
    <w:abstractNumId w:val="1"/>
  </w:num>
  <w:num w:numId="16" w16cid:durableId="494421141">
    <w:abstractNumId w:val="1"/>
  </w:num>
  <w:num w:numId="17" w16cid:durableId="192110302">
    <w:abstractNumId w:val="1"/>
  </w:num>
  <w:num w:numId="18" w16cid:durableId="1431700614">
    <w:abstractNumId w:val="1"/>
  </w:num>
  <w:num w:numId="19" w16cid:durableId="419832823">
    <w:abstractNumId w:val="1"/>
  </w:num>
  <w:num w:numId="20" w16cid:durableId="1803113245">
    <w:abstractNumId w:val="1"/>
  </w:num>
  <w:num w:numId="21" w16cid:durableId="426926019">
    <w:abstractNumId w:val="1"/>
  </w:num>
  <w:num w:numId="22" w16cid:durableId="1304388522">
    <w:abstractNumId w:val="1"/>
  </w:num>
  <w:num w:numId="23" w16cid:durableId="2028555625">
    <w:abstractNumId w:val="1"/>
  </w:num>
  <w:num w:numId="24" w16cid:durableId="197550653">
    <w:abstractNumId w:val="1"/>
  </w:num>
  <w:num w:numId="25" w16cid:durableId="156776349">
    <w:abstractNumId w:val="1"/>
  </w:num>
  <w:num w:numId="26" w16cid:durableId="1184785256">
    <w:abstractNumId w:val="1"/>
  </w:num>
  <w:num w:numId="27" w16cid:durableId="392777092">
    <w:abstractNumId w:val="1"/>
  </w:num>
  <w:num w:numId="28" w16cid:durableId="1998604011">
    <w:abstractNumId w:val="1"/>
  </w:num>
  <w:num w:numId="29" w16cid:durableId="254217817">
    <w:abstractNumId w:val="1"/>
  </w:num>
  <w:num w:numId="30" w16cid:durableId="2132699458">
    <w:abstractNumId w:val="1"/>
  </w:num>
  <w:num w:numId="31" w16cid:durableId="1812137332">
    <w:abstractNumId w:val="1"/>
  </w:num>
  <w:num w:numId="32" w16cid:durableId="1236670426">
    <w:abstractNumId w:val="1"/>
  </w:num>
  <w:num w:numId="33" w16cid:durableId="1483695730">
    <w:abstractNumId w:val="1"/>
  </w:num>
  <w:num w:numId="34" w16cid:durableId="834884125">
    <w:abstractNumId w:val="1"/>
  </w:num>
  <w:num w:numId="35" w16cid:durableId="761489156">
    <w:abstractNumId w:val="1"/>
  </w:num>
  <w:num w:numId="36" w16cid:durableId="1758359539">
    <w:abstractNumId w:val="1"/>
  </w:num>
  <w:num w:numId="37" w16cid:durableId="2063140002">
    <w:abstractNumId w:val="1"/>
  </w:num>
  <w:num w:numId="38" w16cid:durableId="1876965062">
    <w:abstractNumId w:val="1"/>
  </w:num>
  <w:num w:numId="39" w16cid:durableId="1575553465">
    <w:abstractNumId w:val="1"/>
  </w:num>
  <w:num w:numId="40" w16cid:durableId="241256692">
    <w:abstractNumId w:val="1"/>
  </w:num>
  <w:num w:numId="41" w16cid:durableId="575483553">
    <w:abstractNumId w:val="1"/>
  </w:num>
  <w:num w:numId="42" w16cid:durableId="1710565877">
    <w:abstractNumId w:val="1"/>
  </w:num>
  <w:num w:numId="43" w16cid:durableId="760763985">
    <w:abstractNumId w:val="1"/>
  </w:num>
  <w:num w:numId="44" w16cid:durableId="1434742946">
    <w:abstractNumId w:val="1"/>
  </w:num>
  <w:num w:numId="45" w16cid:durableId="1886211053">
    <w:abstractNumId w:val="1"/>
  </w:num>
  <w:num w:numId="46" w16cid:durableId="433937345">
    <w:abstractNumId w:val="1"/>
  </w:num>
  <w:num w:numId="47" w16cid:durableId="485784418">
    <w:abstractNumId w:val="1"/>
  </w:num>
  <w:num w:numId="48" w16cid:durableId="882597994">
    <w:abstractNumId w:val="1"/>
  </w:num>
  <w:num w:numId="49" w16cid:durableId="376202381">
    <w:abstractNumId w:val="1"/>
  </w:num>
  <w:num w:numId="50" w16cid:durableId="1747915750">
    <w:abstractNumId w:val="1"/>
  </w:num>
  <w:num w:numId="51" w16cid:durableId="420760752">
    <w:abstractNumId w:val="1"/>
  </w:num>
  <w:num w:numId="52" w16cid:durableId="1284926682">
    <w:abstractNumId w:val="1"/>
  </w:num>
  <w:num w:numId="53" w16cid:durableId="1225025714">
    <w:abstractNumId w:val="1"/>
  </w:num>
  <w:num w:numId="54" w16cid:durableId="678585396">
    <w:abstractNumId w:val="1"/>
  </w:num>
  <w:num w:numId="55" w16cid:durableId="1812357130">
    <w:abstractNumId w:val="1"/>
  </w:num>
  <w:num w:numId="56" w16cid:durableId="27486446">
    <w:abstractNumId w:val="1"/>
  </w:num>
  <w:num w:numId="57" w16cid:durableId="1218517961">
    <w:abstractNumId w:val="1"/>
  </w:num>
  <w:num w:numId="58" w16cid:durableId="131675308">
    <w:abstractNumId w:val="1"/>
  </w:num>
  <w:num w:numId="59" w16cid:durableId="1312559876">
    <w:abstractNumId w:val="1"/>
  </w:num>
  <w:num w:numId="60" w16cid:durableId="1037898935">
    <w:abstractNumId w:val="1"/>
  </w:num>
  <w:num w:numId="61" w16cid:durableId="1021736771">
    <w:abstractNumId w:val="1"/>
  </w:num>
  <w:num w:numId="62" w16cid:durableId="1116945466">
    <w:abstractNumId w:val="1"/>
  </w:num>
  <w:num w:numId="63" w16cid:durableId="664017868">
    <w:abstractNumId w:val="1"/>
  </w:num>
  <w:num w:numId="64" w16cid:durableId="1544126281">
    <w:abstractNumId w:val="1"/>
  </w:num>
  <w:num w:numId="65" w16cid:durableId="865806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7990"/>
    <w:rsid w:val="00057E9A"/>
    <w:rsid w:val="00065BFE"/>
    <w:rsid w:val="000E6C06"/>
    <w:rsid w:val="00117266"/>
    <w:rsid w:val="001300E1"/>
    <w:rsid w:val="00147302"/>
    <w:rsid w:val="001C385B"/>
    <w:rsid w:val="001D65B8"/>
    <w:rsid w:val="001D709C"/>
    <w:rsid w:val="002757CE"/>
    <w:rsid w:val="002C0E06"/>
    <w:rsid w:val="002E4A58"/>
    <w:rsid w:val="002F0290"/>
    <w:rsid w:val="00320086"/>
    <w:rsid w:val="003C06C6"/>
    <w:rsid w:val="003E6596"/>
    <w:rsid w:val="00425DA7"/>
    <w:rsid w:val="00465D1E"/>
    <w:rsid w:val="004D5E75"/>
    <w:rsid w:val="00561AFF"/>
    <w:rsid w:val="00563A2F"/>
    <w:rsid w:val="005A1834"/>
    <w:rsid w:val="005D0AC3"/>
    <w:rsid w:val="00635F3F"/>
    <w:rsid w:val="00657E20"/>
    <w:rsid w:val="00687AA8"/>
    <w:rsid w:val="006C3778"/>
    <w:rsid w:val="006D7261"/>
    <w:rsid w:val="00710A20"/>
    <w:rsid w:val="00732611"/>
    <w:rsid w:val="00781A88"/>
    <w:rsid w:val="007F40C9"/>
    <w:rsid w:val="008D147B"/>
    <w:rsid w:val="008D7534"/>
    <w:rsid w:val="00960E3F"/>
    <w:rsid w:val="009719F8"/>
    <w:rsid w:val="0098515E"/>
    <w:rsid w:val="009A0B19"/>
    <w:rsid w:val="009A19CF"/>
    <w:rsid w:val="009D5CF4"/>
    <w:rsid w:val="009F5EFF"/>
    <w:rsid w:val="00A20189"/>
    <w:rsid w:val="00A64828"/>
    <w:rsid w:val="00A7765D"/>
    <w:rsid w:val="00A846B8"/>
    <w:rsid w:val="00A97990"/>
    <w:rsid w:val="00AB1173"/>
    <w:rsid w:val="00AB33C4"/>
    <w:rsid w:val="00AB38C4"/>
    <w:rsid w:val="00AD6DA2"/>
    <w:rsid w:val="00AF7C84"/>
    <w:rsid w:val="00B60CD2"/>
    <w:rsid w:val="00B82BF9"/>
    <w:rsid w:val="00BB5297"/>
    <w:rsid w:val="00BD1EEC"/>
    <w:rsid w:val="00BF5D8D"/>
    <w:rsid w:val="00C1625F"/>
    <w:rsid w:val="00CB3F64"/>
    <w:rsid w:val="00CB7B4A"/>
    <w:rsid w:val="00CC0E9C"/>
    <w:rsid w:val="00D07900"/>
    <w:rsid w:val="00D20333"/>
    <w:rsid w:val="00D27423"/>
    <w:rsid w:val="00D42AD5"/>
    <w:rsid w:val="00D76261"/>
    <w:rsid w:val="00DE272C"/>
    <w:rsid w:val="00DF1783"/>
    <w:rsid w:val="00E04642"/>
    <w:rsid w:val="00E15626"/>
    <w:rsid w:val="00E505AA"/>
    <w:rsid w:val="00E56A76"/>
    <w:rsid w:val="00E67B53"/>
    <w:rsid w:val="00E768A2"/>
    <w:rsid w:val="00E83A3E"/>
    <w:rsid w:val="00E936B3"/>
    <w:rsid w:val="00EB1B46"/>
    <w:rsid w:val="00EE4CF1"/>
    <w:rsid w:val="00F06FC6"/>
    <w:rsid w:val="00F11483"/>
    <w:rsid w:val="00F3780A"/>
    <w:rsid w:val="00F96F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1E78016"/>
  <w15:chartTrackingRefBased/>
  <w15:docId w15:val="{F5034123-620D-452C-A755-47CFAF598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82BF9"/>
    <w:pPr>
      <w:widowControl w:val="0"/>
      <w:spacing w:line="480" w:lineRule="exact"/>
      <w:jc w:val="both"/>
    </w:pPr>
    <w:rPr>
      <w:rFonts w:ascii="宋体" w:eastAsia="仿宋_GB2312"/>
      <w:kern w:val="0"/>
      <w:sz w:val="24"/>
    </w:rPr>
  </w:style>
  <w:style w:type="paragraph" w:styleId="1">
    <w:name w:val="heading 1"/>
    <w:basedOn w:val="a"/>
    <w:next w:val="a"/>
    <w:link w:val="10"/>
    <w:uiPriority w:val="9"/>
    <w:qFormat/>
    <w:rsid w:val="00B82BF9"/>
    <w:pPr>
      <w:keepNext/>
      <w:keepLines/>
      <w:numPr>
        <w:numId w:val="1"/>
      </w:numPr>
      <w:spacing w:before="340" w:after="330" w:line="120" w:lineRule="auto"/>
      <w:ind w:left="431" w:hanging="431"/>
      <w:jc w:val="center"/>
      <w:outlineLvl w:val="0"/>
    </w:pPr>
    <w:rPr>
      <w:rFonts w:eastAsia="黑体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B82BF9"/>
    <w:pPr>
      <w:keepNext/>
      <w:keepLines/>
      <w:numPr>
        <w:ilvl w:val="1"/>
        <w:numId w:val="1"/>
      </w:numPr>
      <w:spacing w:before="260" w:after="260" w:line="580" w:lineRule="exact"/>
      <w:ind w:leftChars="200" w:left="200" w:firstLine="0"/>
      <w:outlineLvl w:val="1"/>
    </w:pPr>
    <w:rPr>
      <w:rFonts w:ascii="楷体_GB2312" w:eastAsia="楷体_GB2312" w:hAnsiTheme="majorHAnsi" w:cstheme="majorBidi"/>
      <w:b/>
      <w:bCs/>
      <w:sz w:val="28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1C385B"/>
    <w:pPr>
      <w:keepNext/>
      <w:keepLines/>
      <w:numPr>
        <w:ilvl w:val="2"/>
        <w:numId w:val="1"/>
      </w:numPr>
      <w:spacing w:before="260" w:after="260"/>
      <w:ind w:leftChars="200" w:left="200" w:firstLine="0"/>
      <w:outlineLvl w:val="2"/>
    </w:pPr>
    <w:rPr>
      <w:rFonts w:ascii="仿宋_GB2312"/>
      <w:b/>
      <w:bCs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1C385B"/>
    <w:pPr>
      <w:keepNext/>
      <w:keepLines/>
      <w:numPr>
        <w:ilvl w:val="3"/>
        <w:numId w:val="1"/>
      </w:numPr>
      <w:spacing w:before="280" w:after="290"/>
      <w:ind w:leftChars="200" w:left="200" w:firstLine="0"/>
      <w:outlineLvl w:val="3"/>
    </w:pPr>
    <w:rPr>
      <w:rFonts w:ascii="仿宋_GB2312" w:hAnsiTheme="majorHAnsi" w:cstheme="majorBidi"/>
      <w:b/>
      <w:bCs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1C385B"/>
    <w:pPr>
      <w:keepNext/>
      <w:keepLines/>
      <w:numPr>
        <w:ilvl w:val="4"/>
        <w:numId w:val="1"/>
      </w:numPr>
      <w:spacing w:before="280" w:after="290"/>
      <w:ind w:leftChars="200" w:left="200" w:firstLine="0"/>
      <w:outlineLvl w:val="4"/>
    </w:pPr>
    <w:rPr>
      <w:rFonts w:ascii="仿宋_GB2312"/>
      <w:b/>
      <w:bCs/>
      <w:szCs w:val="28"/>
    </w:rPr>
  </w:style>
  <w:style w:type="paragraph" w:styleId="6">
    <w:name w:val="heading 6"/>
    <w:basedOn w:val="a"/>
    <w:next w:val="a"/>
    <w:link w:val="60"/>
    <w:uiPriority w:val="9"/>
    <w:unhideWhenUsed/>
    <w:qFormat/>
    <w:rsid w:val="001C385B"/>
    <w:pPr>
      <w:keepNext/>
      <w:keepLines/>
      <w:numPr>
        <w:ilvl w:val="5"/>
        <w:numId w:val="1"/>
      </w:numPr>
      <w:spacing w:before="240" w:after="64"/>
      <w:ind w:leftChars="200" w:left="200" w:firstLine="0"/>
      <w:outlineLvl w:val="5"/>
    </w:pPr>
    <w:rPr>
      <w:rFonts w:ascii="仿宋_GB2312" w:hAnsiTheme="majorHAnsi" w:cstheme="majorBidi"/>
      <w:b/>
      <w:bCs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64828"/>
    <w:pPr>
      <w:keepNext/>
      <w:keepLines/>
      <w:numPr>
        <w:ilvl w:val="6"/>
        <w:numId w:val="1"/>
      </w:numPr>
      <w:spacing w:before="240" w:after="64" w:line="320" w:lineRule="auto"/>
      <w:outlineLvl w:val="6"/>
    </w:pPr>
    <w:rPr>
      <w:b/>
      <w:bCs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64828"/>
    <w:pPr>
      <w:keepNext/>
      <w:keepLines/>
      <w:numPr>
        <w:ilvl w:val="7"/>
        <w:numId w:val="1"/>
      </w:numPr>
      <w:spacing w:before="240" w:after="64" w:line="320" w:lineRule="auto"/>
      <w:outlineLvl w:val="7"/>
    </w:pPr>
    <w:rPr>
      <w:rFonts w:asciiTheme="majorHAnsi" w:eastAsiaTheme="majorEastAsia" w:hAnsiTheme="majorHAnsi" w:cstheme="majorBidi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64828"/>
    <w:pPr>
      <w:keepNext/>
      <w:keepLines/>
      <w:numPr>
        <w:ilvl w:val="8"/>
        <w:numId w:val="1"/>
      </w:numPr>
      <w:spacing w:before="240" w:after="64" w:line="320" w:lineRule="auto"/>
      <w:outlineLvl w:val="8"/>
    </w:pPr>
    <w:rPr>
      <w:rFonts w:asciiTheme="majorHAnsi" w:eastAsiaTheme="majorEastAsia" w:hAnsiTheme="majorHAnsi" w:cstheme="majorBidi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6482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A64828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A648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A64828"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rsid w:val="00B82BF9"/>
    <w:rPr>
      <w:rFonts w:ascii="宋体" w:eastAsia="黑体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B82BF9"/>
    <w:rPr>
      <w:rFonts w:ascii="楷体_GB2312" w:eastAsia="楷体_GB2312" w:hAnsiTheme="majorHAnsi" w:cstheme="majorBidi"/>
      <w:b/>
      <w:bCs/>
      <w:kern w:val="0"/>
      <w:sz w:val="28"/>
      <w:szCs w:val="32"/>
    </w:rPr>
  </w:style>
  <w:style w:type="character" w:customStyle="1" w:styleId="30">
    <w:name w:val="标题 3 字符"/>
    <w:basedOn w:val="a0"/>
    <w:link w:val="3"/>
    <w:uiPriority w:val="9"/>
    <w:rsid w:val="001C385B"/>
    <w:rPr>
      <w:rFonts w:ascii="仿宋_GB2312" w:eastAsia="仿宋_GB2312"/>
      <w:b/>
      <w:bCs/>
      <w:kern w:val="0"/>
      <w:sz w:val="24"/>
      <w:szCs w:val="32"/>
    </w:rPr>
  </w:style>
  <w:style w:type="character" w:customStyle="1" w:styleId="40">
    <w:name w:val="标题 4 字符"/>
    <w:basedOn w:val="a0"/>
    <w:link w:val="4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8"/>
    </w:rPr>
  </w:style>
  <w:style w:type="character" w:customStyle="1" w:styleId="50">
    <w:name w:val="标题 5 字符"/>
    <w:basedOn w:val="a0"/>
    <w:link w:val="5"/>
    <w:uiPriority w:val="9"/>
    <w:rsid w:val="001C385B"/>
    <w:rPr>
      <w:rFonts w:ascii="仿宋_GB2312" w:eastAsia="仿宋_GB2312"/>
      <w:b/>
      <w:bCs/>
      <w:kern w:val="0"/>
      <w:sz w:val="24"/>
      <w:szCs w:val="28"/>
    </w:rPr>
  </w:style>
  <w:style w:type="character" w:customStyle="1" w:styleId="60">
    <w:name w:val="标题 6 字符"/>
    <w:basedOn w:val="a0"/>
    <w:link w:val="6"/>
    <w:uiPriority w:val="9"/>
    <w:rsid w:val="001C385B"/>
    <w:rPr>
      <w:rFonts w:ascii="仿宋_GB2312" w:eastAsia="仿宋_GB2312" w:hAnsiTheme="majorHAnsi" w:cstheme="majorBidi"/>
      <w:b/>
      <w:bCs/>
      <w:kern w:val="0"/>
      <w:sz w:val="24"/>
      <w:szCs w:val="24"/>
    </w:rPr>
  </w:style>
  <w:style w:type="character" w:customStyle="1" w:styleId="70">
    <w:name w:val="标题 7 字符"/>
    <w:basedOn w:val="a0"/>
    <w:link w:val="7"/>
    <w:uiPriority w:val="9"/>
    <w:semiHidden/>
    <w:rsid w:val="00A64828"/>
    <w:rPr>
      <w:rFonts w:ascii="宋体" w:eastAsia="宋体"/>
      <w:b/>
      <w:bCs/>
      <w:sz w:val="24"/>
      <w:szCs w:val="24"/>
    </w:rPr>
  </w:style>
  <w:style w:type="character" w:customStyle="1" w:styleId="80">
    <w:name w:val="标题 8 字符"/>
    <w:basedOn w:val="a0"/>
    <w:link w:val="8"/>
    <w:uiPriority w:val="9"/>
    <w:semiHidden/>
    <w:rsid w:val="00A64828"/>
    <w:rPr>
      <w:rFonts w:asciiTheme="majorHAnsi" w:eastAsiaTheme="majorEastAsia" w:hAnsiTheme="majorHAnsi" w:cstheme="majorBidi"/>
      <w:sz w:val="24"/>
      <w:szCs w:val="24"/>
    </w:rPr>
  </w:style>
  <w:style w:type="character" w:customStyle="1" w:styleId="90">
    <w:name w:val="标题 9 字符"/>
    <w:basedOn w:val="a0"/>
    <w:link w:val="9"/>
    <w:uiPriority w:val="9"/>
    <w:semiHidden/>
    <w:rsid w:val="00A64828"/>
    <w:rPr>
      <w:rFonts w:asciiTheme="majorHAnsi" w:eastAsiaTheme="majorEastAsia" w:hAnsiTheme="majorHAnsi" w:cstheme="majorBidi"/>
      <w:szCs w:val="21"/>
    </w:rPr>
  </w:style>
  <w:style w:type="paragraph" w:styleId="a7">
    <w:name w:val="List Paragraph"/>
    <w:basedOn w:val="a"/>
    <w:uiPriority w:val="34"/>
    <w:qFormat/>
    <w:rsid w:val="002F0290"/>
    <w:pPr>
      <w:spacing w:line="240" w:lineRule="auto"/>
      <w:ind w:firstLineChars="200" w:firstLine="420"/>
    </w:pPr>
    <w:rPr>
      <w:rFonts w:asciiTheme="minorHAnsi" w:eastAsiaTheme="minorEastAsia"/>
      <w:sz w:val="21"/>
    </w:rPr>
  </w:style>
  <w:style w:type="table" w:styleId="a8">
    <w:name w:val="Table Grid"/>
    <w:basedOn w:val="a1"/>
    <w:uiPriority w:val="39"/>
    <w:rsid w:val="003E6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">
    <w:name w:val="TOC Heading"/>
    <w:basedOn w:val="1"/>
    <w:next w:val="a"/>
    <w:uiPriority w:val="39"/>
    <w:unhideWhenUsed/>
    <w:qFormat/>
    <w:rsid w:val="00DF1783"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TOC1">
    <w:name w:val="toc 1"/>
    <w:basedOn w:val="a"/>
    <w:next w:val="a"/>
    <w:autoRedefine/>
    <w:uiPriority w:val="39"/>
    <w:unhideWhenUsed/>
    <w:rsid w:val="00E67B53"/>
    <w:pPr>
      <w:tabs>
        <w:tab w:val="left" w:pos="960"/>
        <w:tab w:val="right" w:leader="dot" w:pos="8296"/>
      </w:tabs>
    </w:pPr>
    <w:rPr>
      <w:noProof/>
    </w:rPr>
  </w:style>
  <w:style w:type="paragraph" w:styleId="TOC2">
    <w:name w:val="toc 2"/>
    <w:basedOn w:val="a"/>
    <w:next w:val="a"/>
    <w:autoRedefine/>
    <w:uiPriority w:val="39"/>
    <w:unhideWhenUsed/>
    <w:rsid w:val="00DF1783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DF1783"/>
    <w:pPr>
      <w:tabs>
        <w:tab w:val="left" w:pos="1440"/>
        <w:tab w:val="right" w:leader="dot" w:pos="8296"/>
      </w:tabs>
      <w:ind w:leftChars="400" w:left="960"/>
    </w:pPr>
  </w:style>
  <w:style w:type="paragraph" w:styleId="TOC4">
    <w:name w:val="toc 4"/>
    <w:basedOn w:val="a"/>
    <w:next w:val="a"/>
    <w:autoRedefine/>
    <w:uiPriority w:val="39"/>
    <w:unhideWhenUsed/>
    <w:rsid w:val="00DF1783"/>
    <w:pPr>
      <w:spacing w:line="240" w:lineRule="auto"/>
      <w:ind w:leftChars="600" w:left="1260"/>
    </w:pPr>
    <w:rPr>
      <w:rFonts w:asciiTheme="minorHAnsi" w:eastAsiaTheme="minorEastAsia"/>
      <w:sz w:val="21"/>
      <w14:ligatures w14:val="standardContextual"/>
    </w:rPr>
  </w:style>
  <w:style w:type="paragraph" w:styleId="TOC5">
    <w:name w:val="toc 5"/>
    <w:basedOn w:val="a"/>
    <w:next w:val="a"/>
    <w:autoRedefine/>
    <w:uiPriority w:val="39"/>
    <w:unhideWhenUsed/>
    <w:rsid w:val="00DF1783"/>
    <w:pPr>
      <w:spacing w:line="240" w:lineRule="auto"/>
      <w:ind w:leftChars="800" w:left="1680"/>
    </w:pPr>
    <w:rPr>
      <w:rFonts w:asciiTheme="minorHAnsi" w:eastAsiaTheme="minorEastAsia"/>
      <w:sz w:val="21"/>
      <w14:ligatures w14:val="standardContextual"/>
    </w:rPr>
  </w:style>
  <w:style w:type="paragraph" w:styleId="TOC6">
    <w:name w:val="toc 6"/>
    <w:basedOn w:val="a"/>
    <w:next w:val="a"/>
    <w:autoRedefine/>
    <w:uiPriority w:val="39"/>
    <w:unhideWhenUsed/>
    <w:rsid w:val="00DF1783"/>
    <w:pPr>
      <w:spacing w:line="240" w:lineRule="auto"/>
      <w:ind w:leftChars="1000" w:left="2100"/>
    </w:pPr>
    <w:rPr>
      <w:rFonts w:asciiTheme="minorHAnsi" w:eastAsiaTheme="minorEastAsia"/>
      <w:sz w:val="21"/>
      <w14:ligatures w14:val="standardContextual"/>
    </w:rPr>
  </w:style>
  <w:style w:type="paragraph" w:styleId="TOC7">
    <w:name w:val="toc 7"/>
    <w:basedOn w:val="a"/>
    <w:next w:val="a"/>
    <w:autoRedefine/>
    <w:uiPriority w:val="39"/>
    <w:unhideWhenUsed/>
    <w:rsid w:val="00DF1783"/>
    <w:pPr>
      <w:spacing w:line="240" w:lineRule="auto"/>
      <w:ind w:leftChars="1200" w:left="2520"/>
    </w:pPr>
    <w:rPr>
      <w:rFonts w:asciiTheme="minorHAnsi" w:eastAsiaTheme="minorEastAsia"/>
      <w:sz w:val="21"/>
      <w14:ligatures w14:val="standardContextual"/>
    </w:rPr>
  </w:style>
  <w:style w:type="paragraph" w:styleId="TOC8">
    <w:name w:val="toc 8"/>
    <w:basedOn w:val="a"/>
    <w:next w:val="a"/>
    <w:autoRedefine/>
    <w:uiPriority w:val="39"/>
    <w:unhideWhenUsed/>
    <w:rsid w:val="00DF1783"/>
    <w:pPr>
      <w:spacing w:line="240" w:lineRule="auto"/>
      <w:ind w:leftChars="1400" w:left="2940"/>
    </w:pPr>
    <w:rPr>
      <w:rFonts w:asciiTheme="minorHAnsi" w:eastAsiaTheme="minorEastAsia"/>
      <w:sz w:val="21"/>
      <w14:ligatures w14:val="standardContextual"/>
    </w:rPr>
  </w:style>
  <w:style w:type="paragraph" w:styleId="TOC9">
    <w:name w:val="toc 9"/>
    <w:basedOn w:val="a"/>
    <w:next w:val="a"/>
    <w:autoRedefine/>
    <w:uiPriority w:val="39"/>
    <w:unhideWhenUsed/>
    <w:rsid w:val="00DF1783"/>
    <w:pPr>
      <w:spacing w:line="240" w:lineRule="auto"/>
      <w:ind w:leftChars="1600" w:left="3360"/>
    </w:pPr>
    <w:rPr>
      <w:rFonts w:asciiTheme="minorHAnsi" w:eastAsiaTheme="minorEastAsia"/>
      <w:sz w:val="21"/>
      <w14:ligatures w14:val="standardContextual"/>
    </w:rPr>
  </w:style>
  <w:style w:type="character" w:styleId="a9">
    <w:name w:val="Hyperlink"/>
    <w:basedOn w:val="a0"/>
    <w:uiPriority w:val="99"/>
    <w:unhideWhenUsed/>
    <w:rsid w:val="00DF1783"/>
    <w:rPr>
      <w:color w:val="0563C1" w:themeColor="hyperlink"/>
      <w:u w:val="single"/>
    </w:rPr>
  </w:style>
  <w:style w:type="character" w:styleId="aa">
    <w:name w:val="Unresolved Mention"/>
    <w:basedOn w:val="a0"/>
    <w:uiPriority w:val="99"/>
    <w:semiHidden/>
    <w:unhideWhenUsed/>
    <w:rsid w:val="00DF1783"/>
    <w:rPr>
      <w:color w:val="605E5C"/>
      <w:shd w:val="clear" w:color="auto" w:fill="E1DFDD"/>
    </w:rPr>
  </w:style>
  <w:style w:type="paragraph" w:styleId="ab">
    <w:name w:val="Normal (Web)"/>
    <w:basedOn w:val="a"/>
    <w:link w:val="ac"/>
    <w:qFormat/>
    <w:rsid w:val="00065BFE"/>
    <w:pPr>
      <w:spacing w:beforeAutospacing="1" w:afterAutospacing="1" w:line="360" w:lineRule="auto"/>
      <w:jc w:val="left"/>
    </w:pPr>
    <w:rPr>
      <w:rFonts w:eastAsia="宋体" w:hAnsi="Calibri" w:cs="Times New Roman"/>
      <w:szCs w:val="24"/>
    </w:rPr>
  </w:style>
  <w:style w:type="character" w:customStyle="1" w:styleId="ac">
    <w:name w:val="普通(网站) 字符"/>
    <w:link w:val="ab"/>
    <w:qFormat/>
    <w:rsid w:val="00065BFE"/>
    <w:rPr>
      <w:rFonts w:ascii="宋体" w:eastAsia="宋体" w:hAnsi="Calibri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04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2.xml"/><Relationship Id="rId8" Type="http://schemas.openxmlformats.org/officeDocument/2006/relationships/footer" Target="footer1.xm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7F3795-3517-4B63-ABA4-1414531B58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1627</TotalTime>
  <Pages>17</Pages>
  <Words>429</Words>
  <Characters>2450</Characters>
  <Application>Microsoft Office Word</Application>
  <DocSecurity>0</DocSecurity>
  <Lines>20</Lines>
  <Paragraphs>5</Paragraphs>
  <ScaleCrop>false</ScaleCrop>
  <Company/>
  <LinksUpToDate>false</LinksUpToDate>
  <CharactersWithSpaces>2874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憬怡 吴</dc:creator>
  <cp:keywords/>
  <dc:description/>
  <cp:lastModifiedBy>憬怡 吴</cp:lastModifiedBy>
  <cp:revision>21</cp:revision>
  <dcterms:created xsi:type="dcterms:W3CDTF">2023-08-02T03:11:00Z</dcterms:created>
  <dcterms:modified xsi:type="dcterms:W3CDTF">2023-11-07T11:48:00Z</dcterms:modified>
</cp:coreProperties>
</file>