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08F732" w14:textId="77777777" w:rsidR="00DF1783" w:rsidRPr="00EE2DF0" w:rsidRDefault="00DF1783" w:rsidP="00DF1783">
      <w:pPr>
        <w:jc w:val="center"/>
        <w:rPr>
          <w:rFonts w:hAnsi="宋体"/>
          <w:sz w:val="40"/>
          <w:szCs w:val="36"/>
        </w:rPr>
      </w:pPr>
    </w:p>
    <w:p w14:paraId="5AE89365" w14:textId="77777777" w:rsidR="00DF1783" w:rsidRPr="00EE2DF0" w:rsidRDefault="00DF1783" w:rsidP="00DF1783">
      <w:pPr>
        <w:jc w:val="center"/>
        <w:rPr>
          <w:rFonts w:hAnsi="宋体"/>
          <w:sz w:val="40"/>
          <w:szCs w:val="36"/>
        </w:rPr>
      </w:pPr>
    </w:p>
    <w:p w14:paraId="5FAD94DE" w14:textId="77777777" w:rsidR="00DF1783" w:rsidRPr="00EE2DF0" w:rsidRDefault="00DF1783" w:rsidP="00DF1783">
      <w:pPr>
        <w:jc w:val="center"/>
        <w:rPr>
          <w:rFonts w:hAnsi="宋体"/>
          <w:sz w:val="40"/>
          <w:szCs w:val="36"/>
        </w:rPr>
      </w:pPr>
    </w:p>
    <w:p w14:paraId="0703CE84" w14:textId="77777777" w:rsidR="00DF1783" w:rsidRPr="00EE2DF0" w:rsidRDefault="00DF1783" w:rsidP="00DF1783">
      <w:pPr>
        <w:jc w:val="center"/>
        <w:rPr>
          <w:rFonts w:hAnsi="宋体"/>
          <w:sz w:val="40"/>
          <w:szCs w:val="36"/>
        </w:rPr>
      </w:pPr>
    </w:p>
    <w:p w14:paraId="48D1D691" w14:textId="77777777" w:rsidR="00DF1783" w:rsidRPr="00EE2DF0" w:rsidRDefault="00DF1783" w:rsidP="00DF1783">
      <w:pPr>
        <w:jc w:val="center"/>
        <w:rPr>
          <w:rFonts w:hAnsi="宋体"/>
          <w:sz w:val="40"/>
          <w:szCs w:val="36"/>
        </w:rPr>
      </w:pPr>
    </w:p>
    <w:p w14:paraId="5B8116F3" w14:textId="77777777" w:rsidR="00DF1783" w:rsidRPr="00EE2DF0" w:rsidRDefault="00DF1783" w:rsidP="00DF1783">
      <w:pPr>
        <w:jc w:val="center"/>
        <w:rPr>
          <w:rFonts w:hAnsi="宋体"/>
          <w:sz w:val="48"/>
          <w:szCs w:val="44"/>
        </w:rPr>
      </w:pPr>
    </w:p>
    <w:p w14:paraId="599419A9" w14:textId="654201C0" w:rsidR="00E04642" w:rsidRPr="00EE2DF0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EE2DF0">
        <w:rPr>
          <w:rFonts w:ascii="黑体" w:eastAsia="黑体" w:hAnsi="黑体" w:hint="eastAsia"/>
          <w:sz w:val="52"/>
          <w:szCs w:val="48"/>
        </w:rPr>
        <w:t>湖南省公共资源交易平台国有“三资”（国有资产、资源）平台</w:t>
      </w:r>
    </w:p>
    <w:p w14:paraId="66812447" w14:textId="77777777" w:rsidR="00E67B53" w:rsidRPr="00EE2DF0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210EE4AD" w14:textId="77777777" w:rsidR="00E67B53" w:rsidRPr="00EE2DF0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1EDC4083" w14:textId="24908576" w:rsidR="00DF1783" w:rsidRPr="00EE2DF0" w:rsidRDefault="009C28E6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>
        <w:rPr>
          <w:rFonts w:ascii="黑体" w:eastAsia="黑体" w:hAnsi="黑体" w:hint="eastAsia"/>
          <w:sz w:val="52"/>
          <w:szCs w:val="48"/>
        </w:rPr>
        <w:t>排污</w:t>
      </w:r>
      <w:proofErr w:type="gramStart"/>
      <w:r>
        <w:rPr>
          <w:rFonts w:ascii="黑体" w:eastAsia="黑体" w:hAnsi="黑体" w:hint="eastAsia"/>
          <w:sz w:val="52"/>
          <w:szCs w:val="48"/>
        </w:rPr>
        <w:t>权</w:t>
      </w:r>
      <w:r w:rsidR="00065BFE" w:rsidRPr="00EE2DF0">
        <w:rPr>
          <w:rFonts w:ascii="黑体" w:eastAsia="黑体" w:hAnsi="黑体" w:hint="eastAsia"/>
          <w:sz w:val="52"/>
          <w:szCs w:val="48"/>
        </w:rPr>
        <w:t>操作</w:t>
      </w:r>
      <w:proofErr w:type="gramEnd"/>
      <w:r w:rsidR="00065BFE" w:rsidRPr="00EE2DF0">
        <w:rPr>
          <w:rFonts w:ascii="黑体" w:eastAsia="黑体" w:hAnsi="黑体" w:hint="eastAsia"/>
          <w:sz w:val="52"/>
          <w:szCs w:val="48"/>
        </w:rPr>
        <w:t>手册</w:t>
      </w:r>
    </w:p>
    <w:p w14:paraId="235570CB" w14:textId="6CC6DCD0" w:rsidR="00065BFE" w:rsidRPr="00EE2DF0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EE2DF0">
        <w:rPr>
          <w:rFonts w:ascii="黑体" w:eastAsia="黑体" w:hAnsi="黑体" w:hint="eastAsia"/>
          <w:sz w:val="52"/>
          <w:szCs w:val="48"/>
        </w:rPr>
        <w:t>（</w:t>
      </w:r>
      <w:r w:rsidR="009C28E6" w:rsidRPr="009C28E6">
        <w:rPr>
          <w:rFonts w:ascii="黑体" w:eastAsia="黑体" w:hAnsi="黑体" w:hint="eastAsia"/>
          <w:sz w:val="52"/>
          <w:szCs w:val="48"/>
        </w:rPr>
        <w:t>非挂牌公告发起人</w:t>
      </w:r>
      <w:r w:rsidRPr="00EE2DF0">
        <w:rPr>
          <w:rFonts w:ascii="黑体" w:eastAsia="黑体" w:hAnsi="黑体" w:hint="eastAsia"/>
          <w:sz w:val="52"/>
          <w:szCs w:val="48"/>
        </w:rPr>
        <w:t>）</w:t>
      </w:r>
    </w:p>
    <w:p w14:paraId="6E9203B9" w14:textId="77777777" w:rsidR="00E67B53" w:rsidRPr="00EE2DF0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154C306" w14:textId="77777777" w:rsidR="00E67B53" w:rsidRPr="00EE2DF0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0849A9E3" w14:textId="77777777" w:rsidR="00E67B53" w:rsidRPr="00EE2DF0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67B41B47" w14:textId="77777777" w:rsidR="00E67B53" w:rsidRPr="00EE2DF0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B317663" w14:textId="77777777" w:rsidR="00E67B53" w:rsidRPr="00EE2DF0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20DD8189" w14:textId="03875E18" w:rsidR="00E67B53" w:rsidRPr="00EE2DF0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EE2DF0">
        <w:rPr>
          <w:rFonts w:cs="Times New Roman" w:hint="eastAsia"/>
          <w:kern w:val="2"/>
          <w:sz w:val="32"/>
          <w:szCs w:val="32"/>
        </w:rPr>
        <w:t>编制单位：长沙市中智信息技术开发有限公司</w:t>
      </w:r>
    </w:p>
    <w:p w14:paraId="6CBF2757" w14:textId="2C5B8ADC" w:rsidR="00E67B53" w:rsidRPr="00EE2DF0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EE2DF0">
        <w:rPr>
          <w:rFonts w:cs="Times New Roman" w:hint="eastAsia"/>
          <w:kern w:val="2"/>
          <w:sz w:val="32"/>
          <w:szCs w:val="32"/>
        </w:rPr>
        <w:t>编制日期：</w:t>
      </w:r>
      <w:r w:rsidRPr="00EE2DF0">
        <w:rPr>
          <w:rFonts w:cs="Times New Roman" w:hint="eastAsia"/>
          <w:kern w:val="2"/>
          <w:sz w:val="32"/>
          <w:szCs w:val="32"/>
        </w:rPr>
        <w:t>2</w:t>
      </w:r>
      <w:r w:rsidRPr="00EE2DF0">
        <w:rPr>
          <w:rFonts w:cs="Times New Roman"/>
          <w:kern w:val="2"/>
          <w:sz w:val="32"/>
          <w:szCs w:val="32"/>
        </w:rPr>
        <w:t>023</w:t>
      </w:r>
      <w:r w:rsidRPr="00EE2DF0">
        <w:rPr>
          <w:rFonts w:cs="Times New Roman" w:hint="eastAsia"/>
          <w:kern w:val="2"/>
          <w:sz w:val="32"/>
          <w:szCs w:val="32"/>
        </w:rPr>
        <w:t>年</w:t>
      </w:r>
      <w:r w:rsidRPr="00EE2DF0">
        <w:rPr>
          <w:rFonts w:cs="Times New Roman" w:hint="eastAsia"/>
          <w:kern w:val="2"/>
          <w:sz w:val="32"/>
          <w:szCs w:val="32"/>
        </w:rPr>
        <w:t xml:space="preserve"> </w:t>
      </w:r>
      <w:r w:rsidRPr="00EE2DF0">
        <w:rPr>
          <w:rFonts w:cs="Times New Roman" w:hint="eastAsia"/>
          <w:kern w:val="2"/>
          <w:sz w:val="32"/>
          <w:szCs w:val="32"/>
        </w:rPr>
        <w:t>月</w:t>
      </w:r>
      <w:r w:rsidRPr="00EE2DF0">
        <w:rPr>
          <w:rFonts w:cs="Times New Roman"/>
          <w:kern w:val="2"/>
          <w:sz w:val="32"/>
          <w:szCs w:val="32"/>
        </w:rPr>
        <w:t xml:space="preserve"> </w:t>
      </w:r>
      <w:r w:rsidRPr="00EE2DF0">
        <w:rPr>
          <w:rFonts w:cs="Times New Roman" w:hint="eastAsia"/>
          <w:kern w:val="2"/>
          <w:sz w:val="32"/>
          <w:szCs w:val="32"/>
        </w:rPr>
        <w:t>日</w:t>
      </w:r>
    </w:p>
    <w:p w14:paraId="31CD2238" w14:textId="77777777" w:rsidR="00E67B53" w:rsidRPr="00EE2DF0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6308110D" w14:textId="77777777" w:rsidR="00E67B53" w:rsidRPr="00EE2DF0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  <w:sectPr w:rsidR="00E67B53" w:rsidRPr="00EE2DF0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Hlk113267858"/>
    </w:p>
    <w:p w14:paraId="395F5821" w14:textId="77777777" w:rsidR="00E67B53" w:rsidRPr="00EE2DF0" w:rsidRDefault="00E67B53" w:rsidP="00E67B53">
      <w:pPr>
        <w:adjustRightInd w:val="0"/>
        <w:spacing w:before="120" w:after="120" w:line="360" w:lineRule="auto"/>
        <w:ind w:right="-87"/>
        <w:jc w:val="center"/>
        <w:rPr>
          <w:rFonts w:ascii="仿宋_GB2312"/>
          <w:b/>
          <w:position w:val="-3"/>
          <w:sz w:val="32"/>
          <w:szCs w:val="32"/>
        </w:rPr>
      </w:pPr>
      <w:r w:rsidRPr="00EE2DF0">
        <w:rPr>
          <w:rFonts w:ascii="仿宋_GB2312" w:hint="eastAsia"/>
          <w:b/>
          <w:position w:val="-3"/>
          <w:sz w:val="32"/>
          <w:szCs w:val="32"/>
        </w:rPr>
        <w:lastRenderedPageBreak/>
        <w:t>文档修订记录</w:t>
      </w:r>
    </w:p>
    <w:tbl>
      <w:tblPr>
        <w:tblW w:w="9208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417"/>
        <w:gridCol w:w="1418"/>
        <w:gridCol w:w="1134"/>
        <w:gridCol w:w="1434"/>
        <w:gridCol w:w="1117"/>
        <w:gridCol w:w="1559"/>
      </w:tblGrid>
      <w:tr w:rsidR="00EE2DF0" w:rsidRPr="00EE2DF0" w14:paraId="0FEB00B8" w14:textId="77777777" w:rsidTr="00D060D7">
        <w:trPr>
          <w:trHeight w:val="51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4BE36" w14:textId="77777777" w:rsidR="00E67B53" w:rsidRPr="00EE2DF0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EE2DF0">
              <w:rPr>
                <w:rFonts w:ascii="仿宋_GB2312" w:hint="eastAsia"/>
                <w:b/>
                <w:sz w:val="21"/>
                <w:szCs w:val="21"/>
                <w:lang w:bidi="en-US"/>
              </w:rPr>
              <w:t>版本号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1D763" w14:textId="77777777" w:rsidR="00E67B53" w:rsidRPr="00EE2DF0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EE2DF0">
              <w:rPr>
                <w:rFonts w:ascii="仿宋_GB2312" w:hint="eastAsia"/>
                <w:b/>
                <w:sz w:val="21"/>
                <w:szCs w:val="21"/>
                <w:lang w:bidi="en-US"/>
              </w:rPr>
              <w:t>修订状态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0CC87" w14:textId="77777777" w:rsidR="00E67B53" w:rsidRPr="00EE2DF0" w:rsidRDefault="00E67B53" w:rsidP="00D060D7">
            <w:pPr>
              <w:spacing w:before="120" w:after="120" w:line="400" w:lineRule="exact"/>
              <w:jc w:val="center"/>
              <w:rPr>
                <w:rFonts w:ascii="仿宋_GB2312" w:cs="Times New Roman"/>
                <w:b/>
                <w:kern w:val="2"/>
                <w:sz w:val="21"/>
                <w:szCs w:val="21"/>
              </w:rPr>
            </w:pPr>
            <w:r w:rsidRPr="00EE2DF0">
              <w:rPr>
                <w:rFonts w:ascii="仿宋_GB2312" w:cs="Times New Roman" w:hint="eastAsia"/>
                <w:b/>
                <w:kern w:val="2"/>
                <w:sz w:val="21"/>
                <w:szCs w:val="21"/>
              </w:rPr>
              <w:t>修订内容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32F88" w14:textId="77777777" w:rsidR="00E67B53" w:rsidRPr="00EE2DF0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EE2DF0">
              <w:rPr>
                <w:rFonts w:ascii="仿宋_GB2312" w:hint="eastAsia"/>
                <w:b/>
                <w:sz w:val="21"/>
                <w:szCs w:val="21"/>
                <w:lang w:bidi="en-US"/>
              </w:rPr>
              <w:t>修订人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3621A" w14:textId="77777777" w:rsidR="00E67B53" w:rsidRPr="00EE2DF0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EE2DF0">
              <w:rPr>
                <w:rFonts w:ascii="仿宋_GB2312" w:hint="eastAsia"/>
                <w:b/>
                <w:sz w:val="21"/>
                <w:szCs w:val="21"/>
                <w:lang w:bidi="en-US"/>
              </w:rPr>
              <w:t>修订日期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75649" w14:textId="77777777" w:rsidR="00E67B53" w:rsidRPr="00EE2DF0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EE2DF0">
              <w:rPr>
                <w:rFonts w:ascii="仿宋_GB2312" w:hint="eastAsia"/>
                <w:b/>
                <w:sz w:val="21"/>
                <w:szCs w:val="21"/>
                <w:lang w:bidi="en-US"/>
              </w:rPr>
              <w:t>审核人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61C5E" w14:textId="77777777" w:rsidR="00E67B53" w:rsidRPr="00EE2DF0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EE2DF0">
              <w:rPr>
                <w:rFonts w:ascii="仿宋_GB2312" w:hint="eastAsia"/>
                <w:b/>
                <w:sz w:val="21"/>
                <w:szCs w:val="21"/>
                <w:lang w:bidi="en-US"/>
              </w:rPr>
              <w:t>审核日期</w:t>
            </w:r>
          </w:p>
        </w:tc>
      </w:tr>
      <w:tr w:rsidR="00EE2DF0" w:rsidRPr="00EE2DF0" w14:paraId="0C1C543E" w14:textId="77777777" w:rsidTr="00D060D7">
        <w:trPr>
          <w:trHeight w:val="526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739A8" w14:textId="77777777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EE2DF0">
              <w:rPr>
                <w:rFonts w:ascii="仿宋_GB2312" w:cs="Tahoma" w:hint="eastAsia"/>
                <w:sz w:val="21"/>
                <w:szCs w:val="21"/>
              </w:rPr>
              <w:t>V1.0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BBBF50" w14:textId="77777777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EE2DF0">
              <w:rPr>
                <w:rFonts w:ascii="仿宋_GB2312" w:cs="Tahoma" w:hint="eastAsia"/>
                <w:sz w:val="21"/>
                <w:szCs w:val="21"/>
              </w:rPr>
              <w:t>C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765BD" w14:textId="0767B295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6B8F0" w14:textId="6D3E9AE3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18849" w14:textId="77AF8B49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761BBB" w14:textId="43D4AD3C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12B7A6" w14:textId="45F34B77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EE2DF0" w:rsidRPr="00EE2DF0" w14:paraId="623448B6" w14:textId="77777777" w:rsidTr="00D060D7">
        <w:trPr>
          <w:trHeight w:val="57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88898" w14:textId="5AF6D77C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D004A" w14:textId="6EBA1F2B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10540" w14:textId="56C4F897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335771" w14:textId="3A773159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AE792C" w14:textId="6BD82C3B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6B4EC5" w14:textId="062C6BFD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9C7D7" w14:textId="5F25BDE8" w:rsidR="00E67B53" w:rsidRPr="00EE2DF0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EE2DF0" w:rsidRPr="00EE2DF0" w14:paraId="4B8FEB13" w14:textId="77777777" w:rsidTr="00D060D7">
        <w:trPr>
          <w:trHeight w:val="55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66482" w14:textId="77777777" w:rsidR="00E67B53" w:rsidRPr="00EE2DF0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A8267" w14:textId="77777777" w:rsidR="00E67B53" w:rsidRPr="00EE2DF0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98595" w14:textId="77777777" w:rsidR="00E67B53" w:rsidRPr="00EE2DF0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1668A4" w14:textId="77777777" w:rsidR="00E67B53" w:rsidRPr="00EE2DF0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9284D" w14:textId="77777777" w:rsidR="00E67B53" w:rsidRPr="00EE2DF0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C122D" w14:textId="77777777" w:rsidR="00E67B53" w:rsidRPr="00EE2DF0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21A19" w14:textId="77777777" w:rsidR="00E67B53" w:rsidRPr="00EE2DF0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</w:tr>
    </w:tbl>
    <w:p w14:paraId="6B3A285E" w14:textId="77777777" w:rsidR="00E67B53" w:rsidRPr="00EE2DF0" w:rsidRDefault="00E67B53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</w:pPr>
      <w:r w:rsidRPr="00EE2DF0">
        <w:rPr>
          <w:rFonts w:ascii="仿宋_GB2312" w:hint="eastAsia"/>
          <w:kern w:val="2"/>
          <w:szCs w:val="24"/>
        </w:rPr>
        <w:t>*修订状态</w:t>
      </w:r>
      <w:r w:rsidRPr="00EE2DF0">
        <w:rPr>
          <w:rFonts w:ascii="仿宋_GB2312" w:hint="eastAsia"/>
          <w:spacing w:val="-1"/>
          <w:kern w:val="2"/>
          <w:szCs w:val="24"/>
        </w:rPr>
        <w:t>：</w:t>
      </w:r>
      <w:r w:rsidRPr="00EE2DF0">
        <w:rPr>
          <w:rFonts w:ascii="仿宋_GB2312" w:hint="eastAsia"/>
          <w:kern w:val="2"/>
          <w:szCs w:val="24"/>
        </w:rPr>
        <w:t>C——创建，A——增加</w:t>
      </w:r>
      <w:r w:rsidRPr="00EE2DF0">
        <w:rPr>
          <w:rFonts w:ascii="仿宋_GB2312" w:hint="eastAsia"/>
          <w:spacing w:val="-1"/>
          <w:kern w:val="2"/>
          <w:szCs w:val="24"/>
        </w:rPr>
        <w:t>，</w:t>
      </w:r>
      <w:r w:rsidRPr="00EE2DF0">
        <w:rPr>
          <w:rFonts w:ascii="仿宋_GB2312" w:hint="eastAsia"/>
          <w:kern w:val="2"/>
          <w:szCs w:val="24"/>
        </w:rPr>
        <w:t>M——修改</w:t>
      </w:r>
      <w:r w:rsidRPr="00EE2DF0">
        <w:rPr>
          <w:rFonts w:ascii="仿宋_GB2312" w:hint="eastAsia"/>
          <w:spacing w:val="-1"/>
          <w:kern w:val="2"/>
          <w:szCs w:val="24"/>
        </w:rPr>
        <w:t>，</w:t>
      </w:r>
      <w:r w:rsidRPr="00EE2DF0">
        <w:rPr>
          <w:rFonts w:ascii="仿宋_GB2312" w:hint="eastAsia"/>
          <w:kern w:val="2"/>
          <w:szCs w:val="24"/>
        </w:rPr>
        <w:t>D——删除</w:t>
      </w:r>
    </w:p>
    <w:p w14:paraId="28DFD3B6" w14:textId="77777777" w:rsidR="00065BFE" w:rsidRPr="00EE2DF0" w:rsidRDefault="00065BFE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  <w:sectPr w:rsidR="00065BFE" w:rsidRPr="00EE2DF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bookmarkEnd w:id="0" w:displacedByCustomXml="next"/>
    <w:sdt>
      <w:sdtPr>
        <w:rPr>
          <w:rFonts w:ascii="宋体" w:eastAsia="仿宋_GB2312" w:hAnsiTheme="minorHAnsi" w:cstheme="minorBidi"/>
          <w:color w:val="auto"/>
          <w:sz w:val="24"/>
          <w:szCs w:val="22"/>
          <w:lang w:val="zh-CN"/>
        </w:rPr>
        <w:id w:val="-214495233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BFC5FBB" w14:textId="3BC5FB59" w:rsidR="00065BFE" w:rsidRPr="00EE2DF0" w:rsidRDefault="00065BFE" w:rsidP="00065BFE">
          <w:pPr>
            <w:pStyle w:val="TOC"/>
            <w:jc w:val="center"/>
            <w:rPr>
              <w:rFonts w:ascii="仿宋_GB2312" w:eastAsia="仿宋_GB2312"/>
              <w:b/>
              <w:bCs/>
              <w:color w:val="auto"/>
            </w:rPr>
          </w:pPr>
          <w:r w:rsidRPr="00EE2DF0">
            <w:rPr>
              <w:rFonts w:ascii="仿宋_GB2312" w:eastAsia="仿宋_GB2312" w:hint="eastAsia"/>
              <w:b/>
              <w:bCs/>
              <w:color w:val="auto"/>
              <w:lang w:val="zh-CN"/>
            </w:rPr>
            <w:t>目 录</w:t>
          </w:r>
        </w:p>
        <w:p w14:paraId="54DFD959" w14:textId="74B33D93" w:rsidR="009C28E6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r w:rsidRPr="00EE2DF0">
            <w:fldChar w:fldCharType="begin"/>
          </w:r>
          <w:r w:rsidRPr="00EE2DF0">
            <w:instrText xml:space="preserve"> TOC \o "1-3" \h \z \u </w:instrText>
          </w:r>
          <w:r w:rsidRPr="00EE2DF0">
            <w:fldChar w:fldCharType="separate"/>
          </w:r>
          <w:hyperlink w:anchor="_Toc150282541" w:history="1">
            <w:r w:rsidR="009C28E6" w:rsidRPr="00D44D7A">
              <w:rPr>
                <w:rStyle w:val="a9"/>
              </w:rPr>
              <w:t>第</w:t>
            </w:r>
            <w:r w:rsidR="009C28E6" w:rsidRPr="00D44D7A">
              <w:rPr>
                <w:rStyle w:val="a9"/>
              </w:rPr>
              <w:t>1</w:t>
            </w:r>
            <w:r w:rsidR="009C28E6" w:rsidRPr="00D44D7A">
              <w:rPr>
                <w:rStyle w:val="a9"/>
              </w:rPr>
              <w:t>章</w:t>
            </w:r>
            <w:r w:rsidR="009C28E6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="009C28E6" w:rsidRPr="00D44D7A">
              <w:rPr>
                <w:rStyle w:val="a9"/>
              </w:rPr>
              <w:t>交易申请</w:t>
            </w:r>
            <w:r w:rsidR="009C28E6">
              <w:rPr>
                <w:webHidden/>
              </w:rPr>
              <w:tab/>
            </w:r>
            <w:r w:rsidR="009C28E6">
              <w:rPr>
                <w:webHidden/>
              </w:rPr>
              <w:fldChar w:fldCharType="begin"/>
            </w:r>
            <w:r w:rsidR="009C28E6">
              <w:rPr>
                <w:webHidden/>
              </w:rPr>
              <w:instrText xml:space="preserve"> PAGEREF _Toc150282541 \h </w:instrText>
            </w:r>
            <w:r w:rsidR="009C28E6">
              <w:rPr>
                <w:webHidden/>
              </w:rPr>
            </w:r>
            <w:r w:rsidR="009C28E6">
              <w:rPr>
                <w:webHidden/>
              </w:rPr>
              <w:fldChar w:fldCharType="separate"/>
            </w:r>
            <w:r w:rsidR="009C28E6">
              <w:rPr>
                <w:webHidden/>
              </w:rPr>
              <w:t>1</w:t>
            </w:r>
            <w:r w:rsidR="009C28E6">
              <w:rPr>
                <w:webHidden/>
              </w:rPr>
              <w:fldChar w:fldCharType="end"/>
            </w:r>
          </w:hyperlink>
        </w:p>
        <w:p w14:paraId="2AA20732" w14:textId="50D22916" w:rsidR="009C28E6" w:rsidRDefault="009C28E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2542" w:history="1">
            <w:r w:rsidRPr="00D44D7A">
              <w:rPr>
                <w:rStyle w:val="a9"/>
                <w:noProof/>
              </w:rPr>
              <w:t>1.1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  <w:noProof/>
              </w:rPr>
              <w:t>非挂牌公告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_Toc150282542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FAD72B" w14:textId="5A0A0BA4" w:rsidR="009C28E6" w:rsidRDefault="009C28E6">
          <w:pPr>
            <w:pStyle w:val="TOC3"/>
            <w:tabs>
              <w:tab w:val="left" w:pos="2100"/>
            </w:tabs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2543" w:history="1">
            <w:r w:rsidRPr="00D44D7A">
              <w:rPr>
                <w:rStyle w:val="a9"/>
                <w:noProof/>
              </w:rPr>
              <w:t>1.1.1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  <w:rFonts w:hAnsi="Arial"/>
                <w:noProof/>
              </w:rPr>
              <w:t>排污企业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_Toc150282543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1D4378" w14:textId="768B057E" w:rsidR="009C28E6" w:rsidRDefault="009C28E6">
          <w:pPr>
            <w:pStyle w:val="TOC3"/>
            <w:tabs>
              <w:tab w:val="left" w:pos="2100"/>
            </w:tabs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2544" w:history="1">
            <w:r w:rsidRPr="00D44D7A">
              <w:rPr>
                <w:rStyle w:val="a9"/>
                <w:rFonts w:hAnsi="Arial"/>
                <w:noProof/>
              </w:rPr>
              <w:t>1.1.2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  <w:rFonts w:hAnsi="Arial"/>
                <w:noProof/>
              </w:rPr>
              <w:t>政府储备单位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_Toc150282544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B22AEF" w14:textId="5AD62805" w:rsidR="009C28E6" w:rsidRDefault="009C28E6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2545" w:history="1">
            <w:r w:rsidRPr="00D44D7A">
              <w:rPr>
                <w:rStyle w:val="a9"/>
              </w:rPr>
              <w:t>第</w:t>
            </w:r>
            <w:r w:rsidRPr="00D44D7A">
              <w:rPr>
                <w:rStyle w:val="a9"/>
              </w:rPr>
              <w:t>2</w:t>
            </w:r>
            <w:r w:rsidRPr="00D44D7A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</w:rPr>
              <w:t>网上交易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_Toc150282545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2D25F296" w14:textId="1D3073C3" w:rsidR="009C28E6" w:rsidRDefault="009C28E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2546" w:history="1">
            <w:r w:rsidRPr="00D44D7A">
              <w:rPr>
                <w:rStyle w:val="a9"/>
                <w:noProof/>
              </w:rPr>
              <w:t>2.1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  <w:noProof/>
              </w:rPr>
              <w:t>转让挂牌交易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_Toc150282546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D81D5D" w14:textId="7476B144" w:rsidR="009C28E6" w:rsidRDefault="009C28E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2547" w:history="1">
            <w:r w:rsidRPr="00D44D7A">
              <w:rPr>
                <w:rStyle w:val="a9"/>
                <w:noProof/>
              </w:rPr>
              <w:t>2.2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  <w:noProof/>
              </w:rPr>
              <w:t>受让挂牌交易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_Toc150282547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EB4D75" w14:textId="0F5832D6" w:rsidR="009C28E6" w:rsidRDefault="009C28E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2548" w:history="1">
            <w:r w:rsidRPr="00D44D7A">
              <w:rPr>
                <w:rStyle w:val="a9"/>
                <w:noProof/>
              </w:rPr>
              <w:t>2.3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  <w:noProof/>
              </w:rPr>
              <w:t>政府受让回购交易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_Toc150282548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073EB8" w14:textId="22849983" w:rsidR="009C28E6" w:rsidRDefault="009C28E6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2549" w:history="1">
            <w:r w:rsidRPr="00D44D7A">
              <w:rPr>
                <w:rStyle w:val="a9"/>
              </w:rPr>
              <w:t>第</w:t>
            </w:r>
            <w:r w:rsidRPr="00D44D7A">
              <w:rPr>
                <w:rStyle w:val="a9"/>
              </w:rPr>
              <w:t>3</w:t>
            </w:r>
            <w:r w:rsidRPr="00D44D7A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</w:rPr>
              <w:t>受让方合同签订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_Toc150282549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2AFE020B" w14:textId="1A5E9C79" w:rsidR="009C28E6" w:rsidRDefault="009C28E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2550" w:history="1">
            <w:r w:rsidRPr="00D44D7A">
              <w:rPr>
                <w:rStyle w:val="a9"/>
                <w:noProof/>
              </w:rPr>
              <w:t>3.1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  <w:noProof/>
              </w:rPr>
              <w:t>排污企业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_Toc150282550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A13ABB" w14:textId="07C4532A" w:rsidR="009C28E6" w:rsidRDefault="009C28E6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82551" w:history="1">
            <w:r w:rsidRPr="00D44D7A">
              <w:rPr>
                <w:rStyle w:val="a9"/>
                <w:noProof/>
              </w:rPr>
              <w:t>3.2</w:t>
            </w:r>
            <w:r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  <w:noProof/>
              </w:rPr>
              <w:t>政府储备单位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_Toc150282551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5716DC" w14:textId="73CFB5F4" w:rsidR="009C28E6" w:rsidRDefault="009C28E6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82552" w:history="1">
            <w:r w:rsidRPr="00D44D7A">
              <w:rPr>
                <w:rStyle w:val="a9"/>
              </w:rPr>
              <w:t>第</w:t>
            </w:r>
            <w:r w:rsidRPr="00D44D7A">
              <w:rPr>
                <w:rStyle w:val="a9"/>
              </w:rPr>
              <w:t>4</w:t>
            </w:r>
            <w:r w:rsidRPr="00D44D7A">
              <w:rPr>
                <w:rStyle w:val="a9"/>
              </w:rPr>
              <w:t>章</w:t>
            </w:r>
            <w:r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D44D7A">
              <w:rPr>
                <w:rStyle w:val="a9"/>
              </w:rPr>
              <w:t>成交款缴纳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_Toc150282552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6BF14792" w14:textId="7114EABB" w:rsidR="00065BFE" w:rsidRPr="00EE2DF0" w:rsidRDefault="00065BFE">
          <w:r w:rsidRPr="00EE2DF0">
            <w:rPr>
              <w:b/>
              <w:bCs/>
              <w:lang w:val="zh-CN"/>
            </w:rPr>
            <w:fldChar w:fldCharType="end"/>
          </w:r>
        </w:p>
      </w:sdtContent>
    </w:sdt>
    <w:p w14:paraId="0BF5B6E5" w14:textId="77777777" w:rsidR="00A64828" w:rsidRPr="00EE2DF0" w:rsidRDefault="00A64828">
      <w:pPr>
        <w:rPr>
          <w:rFonts w:hAnsi="宋体"/>
        </w:rPr>
      </w:pPr>
    </w:p>
    <w:p w14:paraId="0C7D8A55" w14:textId="331B148A" w:rsidR="00DF1783" w:rsidRPr="00EE2DF0" w:rsidRDefault="00DF1783">
      <w:pPr>
        <w:widowControl/>
        <w:spacing w:line="240" w:lineRule="auto"/>
        <w:jc w:val="left"/>
        <w:rPr>
          <w:rFonts w:hAnsi="宋体"/>
        </w:rPr>
      </w:pPr>
      <w:r w:rsidRPr="00EE2DF0">
        <w:rPr>
          <w:rFonts w:hAnsi="宋体"/>
        </w:rPr>
        <w:br w:type="page"/>
      </w:r>
    </w:p>
    <w:p w14:paraId="0889E1E4" w14:textId="77777777" w:rsidR="00DF1783" w:rsidRPr="00EE2DF0" w:rsidRDefault="00DF1783">
      <w:pPr>
        <w:rPr>
          <w:rFonts w:hAnsi="宋体"/>
        </w:rPr>
        <w:sectPr w:rsidR="00DF1783" w:rsidRPr="00EE2DF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74377E58" w14:textId="77777777" w:rsidR="009C28E6" w:rsidRDefault="009C28E6" w:rsidP="009C28E6">
      <w:pPr>
        <w:pStyle w:val="1"/>
      </w:pPr>
      <w:bookmarkStart w:id="1" w:name="_Toc150249098"/>
      <w:bookmarkStart w:id="2" w:name="_Hlk148444180"/>
      <w:bookmarkStart w:id="3" w:name="_Toc150282541"/>
      <w:r w:rsidRPr="000A7263">
        <w:rPr>
          <w:rFonts w:hint="eastAsia"/>
        </w:rPr>
        <w:lastRenderedPageBreak/>
        <w:t>交易申请</w:t>
      </w:r>
      <w:bookmarkEnd w:id="3"/>
    </w:p>
    <w:p w14:paraId="0FF6FE31" w14:textId="77777777" w:rsidR="009C28E6" w:rsidRDefault="009C28E6" w:rsidP="009C28E6">
      <w:pPr>
        <w:ind w:firstLineChars="200" w:firstLine="480"/>
      </w:pPr>
      <w:r>
        <w:rPr>
          <w:rFonts w:hint="eastAsia"/>
        </w:rPr>
        <w:t>排污权交易分为转让挂牌、受让挂牌、</w:t>
      </w:r>
      <w:proofErr w:type="gramStart"/>
      <w:r>
        <w:rPr>
          <w:rFonts w:hint="eastAsia"/>
        </w:rPr>
        <w:t>转让非</w:t>
      </w:r>
      <w:proofErr w:type="gramEnd"/>
      <w:r>
        <w:rPr>
          <w:rFonts w:hint="eastAsia"/>
        </w:rPr>
        <w:t>挂牌、受让非挂牌</w:t>
      </w:r>
      <w:r>
        <w:rPr>
          <w:rFonts w:hint="eastAsia"/>
        </w:rPr>
        <w:t>4</w:t>
      </w:r>
      <w:r>
        <w:rPr>
          <w:rFonts w:hint="eastAsia"/>
        </w:rPr>
        <w:t>类公告，转让挂牌和受让非挂牌、受让挂牌和</w:t>
      </w:r>
      <w:proofErr w:type="gramStart"/>
      <w:r>
        <w:rPr>
          <w:rFonts w:hint="eastAsia"/>
        </w:rPr>
        <w:t>转让非</w:t>
      </w:r>
      <w:proofErr w:type="gramEnd"/>
      <w:r>
        <w:rPr>
          <w:rFonts w:hint="eastAsia"/>
        </w:rPr>
        <w:t>挂牌两两匹配进行交易。</w:t>
      </w:r>
    </w:p>
    <w:p w14:paraId="118259F9" w14:textId="77777777" w:rsidR="009C28E6" w:rsidRDefault="009C28E6" w:rsidP="009C28E6">
      <w:pPr>
        <w:pStyle w:val="2"/>
        <w:ind w:left="480"/>
      </w:pPr>
      <w:bookmarkStart w:id="4" w:name="_Toc150282542"/>
      <w:bookmarkEnd w:id="2"/>
      <w:r w:rsidRPr="000A7263">
        <w:rPr>
          <w:rFonts w:hint="eastAsia"/>
        </w:rPr>
        <w:t>非挂牌公告</w:t>
      </w:r>
      <w:bookmarkEnd w:id="4"/>
    </w:p>
    <w:p w14:paraId="50C25376" w14:textId="77777777" w:rsidR="009C28E6" w:rsidRDefault="009C28E6" w:rsidP="009C28E6">
      <w:pPr>
        <w:pStyle w:val="3"/>
        <w:ind w:left="480"/>
      </w:pPr>
      <w:bookmarkStart w:id="5" w:name="_Toc150282543"/>
      <w:r w:rsidRPr="005E03DC">
        <w:rPr>
          <w:rFonts w:hAnsi="Arial" w:hint="eastAsia"/>
        </w:rPr>
        <w:t>排污企业</w:t>
      </w:r>
      <w:bookmarkEnd w:id="5"/>
    </w:p>
    <w:p w14:paraId="4A08C3F0" w14:textId="77777777" w:rsidR="009C28E6" w:rsidRDefault="009C28E6" w:rsidP="009C28E6">
      <w:pPr>
        <w:ind w:firstLineChars="200" w:firstLine="480"/>
      </w:pPr>
      <w:r w:rsidRPr="009C28E6">
        <w:rPr>
          <w:rFonts w:hint="eastAsia"/>
        </w:rPr>
        <w:t>受让人</w:t>
      </w:r>
      <w:r w:rsidRPr="009C28E6">
        <w:rPr>
          <w:rFonts w:hint="eastAsia"/>
        </w:rPr>
        <w:t>/</w:t>
      </w:r>
      <w:r w:rsidRPr="009C28E6">
        <w:rPr>
          <w:rFonts w:hint="eastAsia"/>
        </w:rPr>
        <w:t>转让人登录交易系统，通过【个人中心】</w:t>
      </w:r>
      <w:r w:rsidRPr="009C28E6">
        <w:rPr>
          <w:rFonts w:hint="eastAsia"/>
        </w:rPr>
        <w:t>-</w:t>
      </w:r>
      <w:r w:rsidRPr="009C28E6">
        <w:rPr>
          <w:rFonts w:hint="eastAsia"/>
        </w:rPr>
        <w:t>【排污权备案记录】模块，查看生态环境部门推送的排污权备案记录，点击【操作】</w:t>
      </w:r>
      <w:r w:rsidRPr="009C28E6">
        <w:rPr>
          <w:rFonts w:hint="eastAsia"/>
        </w:rPr>
        <w:t>-</w:t>
      </w:r>
      <w:r w:rsidRPr="009C28E6">
        <w:rPr>
          <w:rFonts w:hint="eastAsia"/>
        </w:rPr>
        <w:t>【交易委托】，选择发起【非挂牌公告】进入</w:t>
      </w:r>
      <w:proofErr w:type="gramStart"/>
      <w:r w:rsidRPr="009C28E6">
        <w:rPr>
          <w:rFonts w:hint="eastAsia"/>
        </w:rPr>
        <w:t>排污权非挂牌</w:t>
      </w:r>
      <w:proofErr w:type="gramEnd"/>
      <w:r w:rsidRPr="009C28E6">
        <w:rPr>
          <w:rFonts w:hint="eastAsia"/>
        </w:rPr>
        <w:t>交易申请填写页面。包括申请人信息、申请信息、材料清单等。交易委托书根据填写的内容自动生成。</w:t>
      </w:r>
    </w:p>
    <w:p w14:paraId="4D51A182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rFonts w:ascii="宋体" w:eastAsia="宋体" w:hAnsi="宋体"/>
          <w:color w:val="000000"/>
        </w:rPr>
      </w:pPr>
      <w:r>
        <w:rPr>
          <w:noProof/>
        </w:rPr>
        <w:drawing>
          <wp:inline distT="0" distB="0" distL="0" distR="0" wp14:anchorId="4231EC68" wp14:editId="1047299A">
            <wp:extent cx="5274310" cy="3068955"/>
            <wp:effectExtent l="0" t="0" r="2540" b="0"/>
            <wp:docPr id="758630881" name="图片 758630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80859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DD177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513A7EE" wp14:editId="2E1E04AB">
            <wp:extent cx="5274310" cy="3081655"/>
            <wp:effectExtent l="0" t="0" r="2540" b="4445"/>
            <wp:docPr id="4317927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79276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9A8E2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0A5D83B" wp14:editId="05652D8C">
            <wp:extent cx="5274310" cy="3010535"/>
            <wp:effectExtent l="0" t="0" r="2540" b="0"/>
            <wp:docPr id="1176437844" name="图片 1176437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99035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0BA18" w14:textId="77777777" w:rsidR="009C28E6" w:rsidRDefault="009C28E6" w:rsidP="009C28E6">
      <w:pPr>
        <w:ind w:firstLineChars="200" w:firstLine="480"/>
      </w:pPr>
      <w:r w:rsidRPr="009C28E6">
        <w:rPr>
          <w:rFonts w:hint="eastAsia"/>
        </w:rPr>
        <w:t>填写完成后点击【提交】至“交易受理”环节。</w:t>
      </w:r>
    </w:p>
    <w:p w14:paraId="06501C50" w14:textId="77777777" w:rsidR="009C28E6" w:rsidRPr="005E03DC" w:rsidRDefault="009C28E6" w:rsidP="009C28E6">
      <w:pPr>
        <w:pStyle w:val="3"/>
        <w:ind w:left="480"/>
        <w:rPr>
          <w:rFonts w:hAnsi="Arial"/>
        </w:rPr>
      </w:pPr>
      <w:bookmarkStart w:id="6" w:name="_Toc150282544"/>
      <w:r w:rsidRPr="005E03DC">
        <w:rPr>
          <w:rFonts w:hAnsi="Arial" w:hint="eastAsia"/>
        </w:rPr>
        <w:t>政府储备单位</w:t>
      </w:r>
      <w:bookmarkEnd w:id="6"/>
    </w:p>
    <w:p w14:paraId="4A5AEAA0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受让人登录交易综合管理系统，通过【排污权】</w:t>
      </w:r>
      <w:r w:rsidRPr="009C28E6">
        <w:rPr>
          <w:rFonts w:hint="eastAsia"/>
        </w:rPr>
        <w:t>-</w:t>
      </w:r>
      <w:r w:rsidRPr="009C28E6">
        <w:rPr>
          <w:rFonts w:hint="eastAsia"/>
        </w:rPr>
        <w:t>【排污权备案管理】模块，查看生态环境部门推送的排污权备案记录，点击【发起委托】，选择发起受让【非挂牌公告】进入排污权受让交易申请填写页面。包括交易主体、项目信息。交易委托书根据填写的内容自动生成。</w:t>
      </w:r>
    </w:p>
    <w:p w14:paraId="1CE7D37E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5910CBC" wp14:editId="78A23699">
            <wp:extent cx="5274310" cy="3091180"/>
            <wp:effectExtent l="0" t="0" r="2540" b="0"/>
            <wp:docPr id="266869732" name="图片 266869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71560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95AAD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2159587" wp14:editId="11161EF5">
            <wp:extent cx="5274310" cy="3093720"/>
            <wp:effectExtent l="0" t="0" r="2540" b="0"/>
            <wp:docPr id="11017954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79548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8406A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8AE585A" wp14:editId="738039C7">
            <wp:extent cx="5274310" cy="3096260"/>
            <wp:effectExtent l="0" t="0" r="2540" b="8890"/>
            <wp:docPr id="19679886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98863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C0ABD" w14:textId="6794E307" w:rsidR="009C28E6" w:rsidRDefault="009C28E6" w:rsidP="009C28E6">
      <w:pPr>
        <w:ind w:firstLineChars="200" w:firstLine="480"/>
      </w:pPr>
      <w:r w:rsidRPr="009C28E6">
        <w:rPr>
          <w:rFonts w:hint="eastAsia"/>
        </w:rPr>
        <w:t>填写完成后点击【提交】至“交易受理”环节。</w:t>
      </w:r>
    </w:p>
    <w:p w14:paraId="55D683BF" w14:textId="77777777" w:rsidR="009C28E6" w:rsidRDefault="009C28E6">
      <w:pPr>
        <w:widowControl/>
        <w:spacing w:line="240" w:lineRule="auto"/>
        <w:jc w:val="left"/>
      </w:pPr>
      <w:r>
        <w:br w:type="page"/>
      </w:r>
    </w:p>
    <w:p w14:paraId="08549B41" w14:textId="77777777" w:rsidR="009C28E6" w:rsidRDefault="009C28E6" w:rsidP="009C28E6">
      <w:pPr>
        <w:pStyle w:val="1"/>
      </w:pPr>
      <w:bookmarkStart w:id="7" w:name="_Toc150282545"/>
      <w:r w:rsidRPr="00604016">
        <w:rPr>
          <w:rFonts w:hint="eastAsia"/>
        </w:rPr>
        <w:lastRenderedPageBreak/>
        <w:t>网上交易</w:t>
      </w:r>
      <w:bookmarkEnd w:id="7"/>
    </w:p>
    <w:p w14:paraId="30D4AEA2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非挂牌公告发布后，申请人可通过【个人中心】</w:t>
      </w:r>
      <w:r w:rsidRPr="009C28E6">
        <w:rPr>
          <w:rFonts w:hint="eastAsia"/>
        </w:rPr>
        <w:t>-</w:t>
      </w:r>
      <w:r w:rsidRPr="009C28E6">
        <w:rPr>
          <w:rFonts w:hint="eastAsia"/>
        </w:rPr>
        <w:t>【我的申请】</w:t>
      </w:r>
      <w:r w:rsidRPr="009C28E6">
        <w:rPr>
          <w:rFonts w:hint="eastAsia"/>
        </w:rPr>
        <w:t>-</w:t>
      </w:r>
      <w:r w:rsidRPr="009C28E6">
        <w:rPr>
          <w:rFonts w:hint="eastAsia"/>
        </w:rPr>
        <w:t>【排污权非挂牌记录】，查看转让</w:t>
      </w:r>
      <w:r w:rsidRPr="009C28E6">
        <w:rPr>
          <w:rFonts w:hint="eastAsia"/>
        </w:rPr>
        <w:t>/</w:t>
      </w:r>
      <w:r w:rsidRPr="009C28E6">
        <w:rPr>
          <w:rFonts w:hint="eastAsia"/>
        </w:rPr>
        <w:t>受让非挂牌记录</w:t>
      </w:r>
    </w:p>
    <w:p w14:paraId="6A3C4228" w14:textId="77777777" w:rsidR="009C28E6" w:rsidRP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19357344" wp14:editId="3293C7CD">
            <wp:extent cx="5274310" cy="3053080"/>
            <wp:effectExtent l="0" t="0" r="2540" b="0"/>
            <wp:docPr id="4643482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348258" name=""/>
                    <pic:cNvPicPr/>
                  </pic:nvPicPr>
                  <pic:blipFill rotWithShape="1">
                    <a:blip r:embed="rId15"/>
                    <a:srcRect t="8732"/>
                    <a:stretch/>
                  </pic:blipFill>
                  <pic:spPr bwMode="auto">
                    <a:xfrm>
                      <a:off x="0" y="0"/>
                      <a:ext cx="5274310" cy="3053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C2F969" w14:textId="77777777" w:rsidR="009C28E6" w:rsidRP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6A64E3FA" wp14:editId="3B8AEC3A">
            <wp:extent cx="5274310" cy="3110230"/>
            <wp:effectExtent l="0" t="0" r="2540" b="0"/>
            <wp:docPr id="9011241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124152" name=""/>
                    <pic:cNvPicPr/>
                  </pic:nvPicPr>
                  <pic:blipFill rotWithShape="1">
                    <a:blip r:embed="rId16"/>
                    <a:srcRect t="7023"/>
                    <a:stretch/>
                  </pic:blipFill>
                  <pic:spPr bwMode="auto">
                    <a:xfrm>
                      <a:off x="0" y="0"/>
                      <a:ext cx="5274310" cy="3110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E6F4CD" w14:textId="77777777" w:rsidR="009C28E6" w:rsidRPr="00604016" w:rsidRDefault="009C28E6" w:rsidP="009C28E6">
      <w:pPr>
        <w:pStyle w:val="2"/>
        <w:ind w:left="1058" w:hanging="578"/>
      </w:pPr>
      <w:bookmarkStart w:id="8" w:name="_Toc150282546"/>
      <w:r w:rsidRPr="00604016">
        <w:rPr>
          <w:rFonts w:hint="eastAsia"/>
        </w:rPr>
        <w:t>转让挂牌交易</w:t>
      </w:r>
      <w:bookmarkEnd w:id="8"/>
    </w:p>
    <w:p w14:paraId="454A5D80" w14:textId="77777777" w:rsidR="009C28E6" w:rsidRPr="009C28E6" w:rsidRDefault="009C28E6" w:rsidP="009C28E6">
      <w:pPr>
        <w:ind w:firstLineChars="200" w:firstLine="482"/>
        <w:rPr>
          <w:b/>
          <w:bCs/>
        </w:rPr>
      </w:pPr>
      <w:r w:rsidRPr="009C28E6">
        <w:rPr>
          <w:rFonts w:hint="eastAsia"/>
          <w:b/>
          <w:bCs/>
        </w:rPr>
        <w:t>第一节：资源浏览</w:t>
      </w:r>
    </w:p>
    <w:p w14:paraId="50F1C919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lastRenderedPageBreak/>
        <w:t>公告发布成功，受让人可通过交易系统查阅公告信息及公告下关联的所有资源。任意点击一宗资源进入资源详情页。</w:t>
      </w:r>
    </w:p>
    <w:p w14:paraId="66BC9680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B9530F4" wp14:editId="0583F036">
            <wp:extent cx="5274310" cy="3098800"/>
            <wp:effectExtent l="0" t="0" r="2540" b="6350"/>
            <wp:docPr id="11815689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56891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6A535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31A30CDA" wp14:editId="5730DABD">
            <wp:extent cx="5274310" cy="3083560"/>
            <wp:effectExtent l="0" t="0" r="2540" b="2540"/>
            <wp:docPr id="7035290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52901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CD400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84472CF" wp14:editId="44F52320">
            <wp:extent cx="5274310" cy="3105785"/>
            <wp:effectExtent l="0" t="0" r="2540" b="0"/>
            <wp:docPr id="12078965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89651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DAD4A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B5157BF" wp14:editId="4A9FFB0D">
            <wp:extent cx="5274310" cy="3091180"/>
            <wp:effectExtent l="0" t="0" r="2540" b="0"/>
            <wp:docPr id="2433641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36419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DA695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进度</w:t>
      </w:r>
      <w:proofErr w:type="gramStart"/>
      <w:r w:rsidRPr="009C28E6">
        <w:rPr>
          <w:rFonts w:hint="eastAsia"/>
        </w:rPr>
        <w:t>条展示</w:t>
      </w:r>
      <w:proofErr w:type="gramEnd"/>
      <w:r w:rsidRPr="009C28E6">
        <w:rPr>
          <w:rFonts w:hint="eastAsia"/>
        </w:rPr>
        <w:t>当前资源所处的资源阶段，往下滑可查看标的信息、交易信息、交易公告、出价信息。通过资源详情页，受让人可以对感兴趣的资源进行初步了解。</w:t>
      </w:r>
    </w:p>
    <w:p w14:paraId="1D5C6C89" w14:textId="77777777" w:rsidR="009C28E6" w:rsidRP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66EF231" wp14:editId="194E4527">
            <wp:extent cx="5274310" cy="3103245"/>
            <wp:effectExtent l="0" t="0" r="2540" b="1905"/>
            <wp:docPr id="3258061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80614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C8567" w14:textId="77777777" w:rsidR="009C28E6" w:rsidRDefault="009C28E6" w:rsidP="009C28E6">
      <w:pPr>
        <w:pStyle w:val="paragraph"/>
        <w:spacing w:before="0" w:beforeAutospacing="0" w:after="0" w:afterAutospacing="0" w:line="360" w:lineRule="auto"/>
        <w:ind w:left="480" w:firstLine="480"/>
        <w:jc w:val="both"/>
      </w:pPr>
      <w:r>
        <w:rPr>
          <w:rFonts w:ascii="宋体" w:eastAsia="宋体" w:hAnsi="宋体" w:hint="eastAsia"/>
          <w:b/>
          <w:bCs/>
          <w:color w:val="000000"/>
        </w:rPr>
        <w:t>第二节：竞买报价</w:t>
      </w:r>
    </w:p>
    <w:p w14:paraId="4456C51E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【挂牌期报价】到达挂牌开始时间后，已</w:t>
      </w:r>
      <w:proofErr w:type="gramStart"/>
      <w:r w:rsidRPr="009C28E6">
        <w:rPr>
          <w:rFonts w:hint="eastAsia"/>
        </w:rPr>
        <w:t>发布受</w:t>
      </w:r>
      <w:proofErr w:type="gramEnd"/>
      <w:r w:rsidRPr="009C28E6">
        <w:rPr>
          <w:rFonts w:hint="eastAsia"/>
        </w:rPr>
        <w:t>让非挂牌公告的申请人，可点击【竞买报价】按钮进入挂牌期出价页面，排污权交易受污染物类型、交易区域、交易行业限制，受让非挂牌公告有任</w:t>
      </w:r>
      <w:proofErr w:type="gramStart"/>
      <w:r w:rsidRPr="009C28E6">
        <w:rPr>
          <w:rFonts w:hint="eastAsia"/>
        </w:rPr>
        <w:t>一</w:t>
      </w:r>
      <w:proofErr w:type="gramEnd"/>
      <w:r w:rsidRPr="009C28E6">
        <w:rPr>
          <w:rFonts w:hint="eastAsia"/>
        </w:rPr>
        <w:t>条件不满足的都不可进入出价页面。</w:t>
      </w:r>
    </w:p>
    <w:p w14:paraId="4FD4DDC0" w14:textId="77777777" w:rsidR="009C28E6" w:rsidRP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6ABFACAD" wp14:editId="56505BF0">
            <wp:extent cx="5274310" cy="3081655"/>
            <wp:effectExtent l="0" t="0" r="2540" b="4445"/>
            <wp:docPr id="2654991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49913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BDE06" w14:textId="77777777" w:rsidR="009C28E6" w:rsidRDefault="009C28E6" w:rsidP="009C28E6">
      <w:pPr>
        <w:ind w:firstLineChars="200" w:firstLine="480"/>
      </w:pPr>
      <w:r w:rsidRPr="009C28E6">
        <w:rPr>
          <w:rFonts w:hint="eastAsia"/>
        </w:rPr>
        <w:t>交易系统提供了相应的对应的报价工具和竞价幅度选项，竞买人初次报价不得低于起始价，报价应以增价方式进行，每次加价幅度不得小于规定的增价幅度；在报价期内，可多次报价。符合条件的报价，交易系统予以接受并公布。</w:t>
      </w:r>
    </w:p>
    <w:p w14:paraId="5D916CC3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3E3E006" wp14:editId="38163E37">
            <wp:extent cx="5274310" cy="3097530"/>
            <wp:effectExtent l="0" t="0" r="2540" b="7620"/>
            <wp:docPr id="7916731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673188" name=""/>
                    <pic:cNvPicPr/>
                  </pic:nvPicPr>
                  <pic:blipFill rotWithShape="1">
                    <a:blip r:embed="rId23"/>
                    <a:srcRect t="7404"/>
                    <a:stretch/>
                  </pic:blipFill>
                  <pic:spPr bwMode="auto">
                    <a:xfrm>
                      <a:off x="0" y="0"/>
                      <a:ext cx="5274310" cy="3097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0653DA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85D9D5F" wp14:editId="4A6B13BD">
            <wp:extent cx="5274310" cy="3110230"/>
            <wp:effectExtent l="0" t="0" r="2540" b="0"/>
            <wp:docPr id="13343512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351283" name=""/>
                    <pic:cNvPicPr/>
                  </pic:nvPicPr>
                  <pic:blipFill rotWithShape="1">
                    <a:blip r:embed="rId24"/>
                    <a:srcRect t="7023"/>
                    <a:stretch/>
                  </pic:blipFill>
                  <pic:spPr bwMode="auto">
                    <a:xfrm>
                      <a:off x="0" y="0"/>
                      <a:ext cx="5274310" cy="3110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CB91F6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挂牌期限届满，只有一位竞买人进行有效报价，报价者即为竞得人；经交易系统确认有两个或两个以上竞买人进行了有效报价的，交易系统自动进入网上限时竞价程序。</w:t>
      </w:r>
    </w:p>
    <w:p w14:paraId="3CAB53F3" w14:textId="77777777" w:rsidR="009C28E6" w:rsidRDefault="009C28E6" w:rsidP="009C28E6">
      <w:pPr>
        <w:ind w:firstLineChars="200" w:firstLine="480"/>
      </w:pPr>
      <w:r w:rsidRPr="009C28E6">
        <w:rPr>
          <w:rFonts w:hint="eastAsia"/>
        </w:rPr>
        <w:t>【限时竞价报价】限时竞价期依次包括时长</w:t>
      </w:r>
      <w:r w:rsidRPr="009C28E6">
        <w:rPr>
          <w:rFonts w:hint="eastAsia"/>
        </w:rPr>
        <w:t>4</w:t>
      </w:r>
      <w:r w:rsidRPr="009C28E6">
        <w:rPr>
          <w:rFonts w:hint="eastAsia"/>
        </w:rPr>
        <w:t>分钟的等待期时段和时长</w:t>
      </w:r>
      <w:r w:rsidRPr="009C28E6">
        <w:rPr>
          <w:rFonts w:hint="eastAsia"/>
        </w:rPr>
        <w:t>4</w:t>
      </w:r>
      <w:r w:rsidRPr="009C28E6">
        <w:rPr>
          <w:rFonts w:hint="eastAsia"/>
        </w:rPr>
        <w:t>分钟的竞价时段。</w:t>
      </w:r>
      <w:r w:rsidRPr="009C28E6">
        <w:rPr>
          <w:rFonts w:hint="eastAsia"/>
        </w:rPr>
        <w:t>4</w:t>
      </w:r>
      <w:r w:rsidRPr="009C28E6">
        <w:rPr>
          <w:rFonts w:hint="eastAsia"/>
        </w:rPr>
        <w:t>分钟等待期结束后自动进入</w:t>
      </w:r>
      <w:r w:rsidRPr="009C28E6">
        <w:rPr>
          <w:rFonts w:hint="eastAsia"/>
        </w:rPr>
        <w:t>4</w:t>
      </w:r>
      <w:r w:rsidRPr="009C28E6">
        <w:rPr>
          <w:rFonts w:hint="eastAsia"/>
        </w:rPr>
        <w:t>分钟的竞价时段，</w:t>
      </w:r>
    </w:p>
    <w:p w14:paraId="13C052FE" w14:textId="77777777" w:rsidR="009C28E6" w:rsidRDefault="009C28E6" w:rsidP="009C28E6">
      <w:pPr>
        <w:ind w:firstLineChars="200" w:firstLine="480"/>
      </w:pPr>
      <w:r w:rsidRPr="009C28E6">
        <w:rPr>
          <w:rFonts w:hint="eastAsia"/>
        </w:rPr>
        <w:t>交易系统以</w:t>
      </w:r>
      <w:r w:rsidRPr="009C28E6">
        <w:rPr>
          <w:rFonts w:hint="eastAsia"/>
        </w:rPr>
        <w:t>4</w:t>
      </w:r>
      <w:r w:rsidRPr="009C28E6">
        <w:rPr>
          <w:rFonts w:hint="eastAsia"/>
        </w:rPr>
        <w:t>分钟倒计时为竞价时限，如在</w:t>
      </w:r>
      <w:r w:rsidRPr="009C28E6">
        <w:rPr>
          <w:rFonts w:hint="eastAsia"/>
        </w:rPr>
        <w:t>4</w:t>
      </w:r>
      <w:r w:rsidRPr="009C28E6">
        <w:rPr>
          <w:rFonts w:hint="eastAsia"/>
        </w:rPr>
        <w:t>分钟倒计时内有新的报价，交易系统即从接受新的报价起再顺延</w:t>
      </w:r>
      <w:r w:rsidRPr="009C28E6">
        <w:rPr>
          <w:rFonts w:hint="eastAsia"/>
        </w:rPr>
        <w:t>4</w:t>
      </w:r>
      <w:r w:rsidRPr="009C28E6">
        <w:rPr>
          <w:rFonts w:hint="eastAsia"/>
        </w:rPr>
        <w:t>分钟。</w:t>
      </w:r>
    </w:p>
    <w:p w14:paraId="543C9936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每次</w:t>
      </w:r>
      <w:r w:rsidRPr="009C28E6">
        <w:rPr>
          <w:rFonts w:hint="eastAsia"/>
        </w:rPr>
        <w:t>4</w:t>
      </w:r>
      <w:r w:rsidRPr="009C28E6">
        <w:rPr>
          <w:rFonts w:hint="eastAsia"/>
        </w:rPr>
        <w:t>分钟倒计时的最后一分钟内，交易系统出现该标的网上限时竞价即将</w:t>
      </w:r>
      <w:r w:rsidRPr="009C28E6">
        <w:rPr>
          <w:rFonts w:hint="eastAsia"/>
        </w:rPr>
        <w:lastRenderedPageBreak/>
        <w:t>截止的</w:t>
      </w:r>
      <w:r w:rsidRPr="009C28E6">
        <w:rPr>
          <w:rFonts w:hint="eastAsia"/>
        </w:rPr>
        <w:t>3</w:t>
      </w:r>
      <w:r w:rsidRPr="009C28E6">
        <w:rPr>
          <w:rFonts w:hint="eastAsia"/>
        </w:rPr>
        <w:t>次提示。</w:t>
      </w:r>
      <w:r w:rsidRPr="009C28E6">
        <w:rPr>
          <w:rFonts w:hint="eastAsia"/>
        </w:rPr>
        <w:t>4</w:t>
      </w:r>
      <w:r w:rsidRPr="009C28E6">
        <w:rPr>
          <w:rFonts w:hint="eastAsia"/>
        </w:rPr>
        <w:t>分钟倒计时截止，交易系统将不再接受新的报价，并显示最高报价及竞价结果。</w:t>
      </w:r>
    </w:p>
    <w:p w14:paraId="33CE9CA3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8E1056B" wp14:editId="3B997F7C">
            <wp:extent cx="5274310" cy="3096260"/>
            <wp:effectExtent l="0" t="0" r="2540" b="8890"/>
            <wp:docPr id="14565982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59822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BE1E6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网上限时竞价按价高者得的原则确定竞得人，网上限时竞价中无人报价的，以挂牌期限内网上报价最高者为竞得人。竞价结束，系统自动发布成交公告。</w:t>
      </w:r>
    </w:p>
    <w:p w14:paraId="17F5EF60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ABC98EF" wp14:editId="0043B6FC">
            <wp:extent cx="5274310" cy="3117850"/>
            <wp:effectExtent l="0" t="0" r="2540" b="6350"/>
            <wp:docPr id="19343381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33818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CFFE7" w14:textId="77777777" w:rsidR="009C28E6" w:rsidRPr="00604016" w:rsidRDefault="009C28E6" w:rsidP="009C28E6">
      <w:pPr>
        <w:pStyle w:val="2"/>
        <w:ind w:left="1058" w:hanging="578"/>
      </w:pPr>
      <w:bookmarkStart w:id="9" w:name="_Toc150282547"/>
      <w:r w:rsidRPr="00604016">
        <w:rPr>
          <w:rFonts w:hint="eastAsia"/>
        </w:rPr>
        <w:t>受让挂牌交易</w:t>
      </w:r>
      <w:bookmarkEnd w:id="9"/>
    </w:p>
    <w:p w14:paraId="2F222C71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受让挂牌交易参照</w:t>
      </w:r>
      <w:r w:rsidRPr="009C28E6">
        <w:rPr>
          <w:rFonts w:hint="eastAsia"/>
        </w:rPr>
        <w:t>2</w:t>
      </w:r>
      <w:r w:rsidRPr="009C28E6">
        <w:t>.1</w:t>
      </w:r>
      <w:r w:rsidRPr="009C28E6">
        <w:rPr>
          <w:rFonts w:hint="eastAsia"/>
        </w:rPr>
        <w:t>转让挂牌交易，仅竞价幅度为减价幅度，按价低者得</w:t>
      </w:r>
      <w:r w:rsidRPr="009C28E6">
        <w:rPr>
          <w:rFonts w:hint="eastAsia"/>
        </w:rPr>
        <w:lastRenderedPageBreak/>
        <w:t>的原则确定竞得人。</w:t>
      </w:r>
    </w:p>
    <w:p w14:paraId="4D0FB7A1" w14:textId="77777777" w:rsidR="009C28E6" w:rsidRPr="00604016" w:rsidRDefault="009C28E6" w:rsidP="009C28E6">
      <w:pPr>
        <w:pStyle w:val="2"/>
        <w:ind w:left="1058" w:hanging="578"/>
      </w:pPr>
      <w:bookmarkStart w:id="10" w:name="_Toc150282548"/>
      <w:r w:rsidRPr="00604016">
        <w:rPr>
          <w:rFonts w:hint="eastAsia"/>
        </w:rPr>
        <w:t>政府受让回购交易</w:t>
      </w:r>
      <w:bookmarkEnd w:id="10"/>
    </w:p>
    <w:p w14:paraId="6F046763" w14:textId="24B80655" w:rsidR="009C28E6" w:rsidRDefault="009C28E6" w:rsidP="009C28E6">
      <w:pPr>
        <w:ind w:firstLineChars="200" w:firstLine="480"/>
      </w:pPr>
      <w:r w:rsidRPr="009C28E6">
        <w:rPr>
          <w:rFonts w:hint="eastAsia"/>
        </w:rPr>
        <w:t>政府受让回购交易参照</w:t>
      </w:r>
      <w:r w:rsidRPr="009C28E6">
        <w:rPr>
          <w:rFonts w:hint="eastAsia"/>
        </w:rPr>
        <w:t>2</w:t>
      </w:r>
      <w:r w:rsidRPr="009C28E6">
        <w:t>.1</w:t>
      </w:r>
      <w:r w:rsidRPr="009C28E6">
        <w:rPr>
          <w:rFonts w:hint="eastAsia"/>
        </w:rPr>
        <w:t>转让挂牌交易，竞买人仅在挂牌期报价一次，即起始价，符合条件的报价，交易系统予以接受并公布。挂牌期限届满，按出价先后顺序依次成交。</w:t>
      </w:r>
    </w:p>
    <w:p w14:paraId="42D7B6A2" w14:textId="77777777" w:rsidR="009C28E6" w:rsidRDefault="009C28E6">
      <w:pPr>
        <w:widowControl/>
        <w:spacing w:line="240" w:lineRule="auto"/>
        <w:jc w:val="left"/>
      </w:pPr>
      <w:r>
        <w:br w:type="page"/>
      </w:r>
    </w:p>
    <w:p w14:paraId="16FF413F" w14:textId="77777777" w:rsidR="009C28E6" w:rsidRDefault="009C28E6" w:rsidP="009C28E6">
      <w:pPr>
        <w:pStyle w:val="1"/>
      </w:pPr>
      <w:bookmarkStart w:id="11" w:name="_Toc150282549"/>
      <w:r w:rsidRPr="00405886">
        <w:rPr>
          <w:rFonts w:hint="eastAsia"/>
        </w:rPr>
        <w:lastRenderedPageBreak/>
        <w:t>受让方合同签订</w:t>
      </w:r>
      <w:bookmarkEnd w:id="11"/>
    </w:p>
    <w:p w14:paraId="5976C02A" w14:textId="77777777" w:rsidR="009C28E6" w:rsidRDefault="009C28E6" w:rsidP="009C28E6">
      <w:pPr>
        <w:ind w:firstLineChars="200" w:firstLine="480"/>
      </w:pPr>
      <w:r w:rsidRPr="009C28E6">
        <w:rPr>
          <w:rFonts w:hint="eastAsia"/>
        </w:rPr>
        <w:t>合同签订环节，受让方先签，转让方后签。</w:t>
      </w:r>
    </w:p>
    <w:p w14:paraId="3BB6E087" w14:textId="77777777" w:rsidR="009C28E6" w:rsidRDefault="009C28E6" w:rsidP="009C28E6">
      <w:pPr>
        <w:ind w:firstLineChars="200" w:firstLine="480"/>
      </w:pPr>
      <w:r w:rsidRPr="009C28E6">
        <w:rPr>
          <w:rFonts w:hint="eastAsia"/>
        </w:rPr>
        <w:t>竞价结束后，系统自动生成交易合同。受让方</w:t>
      </w:r>
      <w:bookmarkStart w:id="12" w:name="_Hlk148444509"/>
      <w:r w:rsidRPr="009C28E6">
        <w:rPr>
          <w:rFonts w:hint="eastAsia"/>
        </w:rPr>
        <w:t>为排污企业，查看</w:t>
      </w:r>
      <w:r w:rsidRPr="009C28E6">
        <w:rPr>
          <w:rFonts w:hint="eastAsia"/>
        </w:rPr>
        <w:t>3.1</w:t>
      </w:r>
      <w:r w:rsidRPr="009C28E6">
        <w:rPr>
          <w:rFonts w:hint="eastAsia"/>
        </w:rPr>
        <w:t>排污企业，政府储备单位，查看</w:t>
      </w:r>
      <w:bookmarkEnd w:id="12"/>
      <w:r w:rsidRPr="009C28E6">
        <w:rPr>
          <w:rFonts w:hint="eastAsia"/>
        </w:rPr>
        <w:t>3.2</w:t>
      </w:r>
      <w:r w:rsidRPr="009C28E6">
        <w:rPr>
          <w:rFonts w:hint="eastAsia"/>
        </w:rPr>
        <w:t>政府储备单位</w:t>
      </w:r>
    </w:p>
    <w:p w14:paraId="71D069A4" w14:textId="77777777" w:rsidR="009C28E6" w:rsidRDefault="009C28E6" w:rsidP="009C28E6">
      <w:pPr>
        <w:pStyle w:val="2"/>
        <w:ind w:left="1058" w:hanging="578"/>
      </w:pPr>
      <w:bookmarkStart w:id="13" w:name="_Toc150282550"/>
      <w:r w:rsidRPr="005E03DC">
        <w:rPr>
          <w:rFonts w:hint="eastAsia"/>
        </w:rPr>
        <w:t>排污企业</w:t>
      </w:r>
      <w:bookmarkEnd w:id="13"/>
    </w:p>
    <w:p w14:paraId="6371A72C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受让人【个人中心】</w:t>
      </w:r>
      <w:r w:rsidRPr="009C28E6">
        <w:rPr>
          <w:rFonts w:hint="eastAsia"/>
        </w:rPr>
        <w:t>-</w:t>
      </w:r>
      <w:r w:rsidRPr="009C28E6">
        <w:rPr>
          <w:rFonts w:hint="eastAsia"/>
        </w:rPr>
        <w:t>【服务管家】</w:t>
      </w:r>
      <w:r w:rsidRPr="009C28E6">
        <w:rPr>
          <w:rFonts w:hint="eastAsia"/>
        </w:rPr>
        <w:t>-</w:t>
      </w:r>
      <w:r w:rsidRPr="009C28E6">
        <w:rPr>
          <w:rFonts w:hint="eastAsia"/>
        </w:rPr>
        <w:t>【我的办件】中将产生一条“合同签订”的待办，点击进入办理页面，完成合同签订。</w:t>
      </w:r>
      <w:r w:rsidRPr="009C28E6">
        <w:t xml:space="preserve"> </w:t>
      </w:r>
    </w:p>
    <w:p w14:paraId="1A2720B9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0CF90D4" wp14:editId="75F3E018">
            <wp:extent cx="5274310" cy="3083560"/>
            <wp:effectExtent l="0" t="0" r="2540" b="2540"/>
            <wp:docPr id="19513377" name="图片 19513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62054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F1599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7E8E118" wp14:editId="2C10309C">
            <wp:extent cx="5274310" cy="3096260"/>
            <wp:effectExtent l="0" t="0" r="2540" b="8890"/>
            <wp:docPr id="516992178" name="图片 516992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30619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C77DB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42590D1" wp14:editId="3031419F">
            <wp:extent cx="5274310" cy="3108325"/>
            <wp:effectExtent l="0" t="0" r="2540" b="0"/>
            <wp:docPr id="1635843519" name="图片 1635843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85356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EEE44" w14:textId="77777777" w:rsidR="009C28E6" w:rsidRDefault="009C28E6" w:rsidP="009C28E6">
      <w:pPr>
        <w:pStyle w:val="2"/>
        <w:ind w:left="1058" w:hanging="578"/>
      </w:pPr>
      <w:bookmarkStart w:id="14" w:name="_Hlk148445302"/>
      <w:bookmarkStart w:id="15" w:name="_Toc150282551"/>
      <w:r w:rsidRPr="005E03DC">
        <w:rPr>
          <w:rFonts w:hint="eastAsia"/>
        </w:rPr>
        <w:t>政府储备单位</w:t>
      </w:r>
      <w:bookmarkEnd w:id="15"/>
    </w:p>
    <w:bookmarkEnd w:id="14"/>
    <w:p w14:paraId="5B677B25" w14:textId="77777777" w:rsidR="009C28E6" w:rsidRDefault="009C28E6" w:rsidP="009C28E6">
      <w:pPr>
        <w:ind w:firstLineChars="200" w:firstLine="480"/>
      </w:pPr>
      <w:r w:rsidRPr="009C28E6">
        <w:rPr>
          <w:rFonts w:hint="eastAsia"/>
        </w:rPr>
        <w:t>受让人登录交易综合管理系统，通过我的待办进行办理。通过交易合同可查看到合同信息，在线签章后完成合同签订。</w:t>
      </w:r>
    </w:p>
    <w:p w14:paraId="2BEC2F7B" w14:textId="77777777" w:rsidR="009C28E6" w:rsidRPr="00C71C01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CAF443B" wp14:editId="1AD9729D">
            <wp:extent cx="5274310" cy="3108325"/>
            <wp:effectExtent l="0" t="0" r="2540" b="0"/>
            <wp:docPr id="947828734" name="图片 947828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98197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650E3" w14:textId="0DB0ED14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230EA929" wp14:editId="047C3F3F">
            <wp:extent cx="5274310" cy="3093720"/>
            <wp:effectExtent l="0" t="0" r="2540" b="0"/>
            <wp:docPr id="710216068" name="图片 710216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01662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3C78B" w14:textId="77777777" w:rsidR="009C28E6" w:rsidRDefault="009C28E6">
      <w:pPr>
        <w:widowControl/>
        <w:spacing w:line="240" w:lineRule="auto"/>
        <w:jc w:val="left"/>
        <w:rPr>
          <w:rFonts w:ascii="等线" w:eastAsia="等线" w:hAnsi="等线" w:cs="Times New Roman"/>
          <w:noProof/>
          <w:szCs w:val="24"/>
        </w:rPr>
      </w:pPr>
      <w:r>
        <w:rPr>
          <w:noProof/>
        </w:rPr>
        <w:br w:type="page"/>
      </w:r>
    </w:p>
    <w:p w14:paraId="04B9C7B8" w14:textId="77777777" w:rsidR="009C28E6" w:rsidRPr="00405886" w:rsidRDefault="009C28E6" w:rsidP="009C28E6">
      <w:pPr>
        <w:pStyle w:val="1"/>
      </w:pPr>
      <w:bookmarkStart w:id="16" w:name="_Toc150282552"/>
      <w:r w:rsidRPr="00405886">
        <w:rPr>
          <w:rFonts w:hint="eastAsia"/>
        </w:rPr>
        <w:lastRenderedPageBreak/>
        <w:t>成交款缴纳</w:t>
      </w:r>
      <w:bookmarkEnd w:id="16"/>
    </w:p>
    <w:p w14:paraId="662F9A9C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交易双方合同签订完成后，受让人【个人中心】</w:t>
      </w:r>
      <w:r w:rsidRPr="009C28E6">
        <w:rPr>
          <w:rFonts w:hint="eastAsia"/>
        </w:rPr>
        <w:t>-</w:t>
      </w:r>
      <w:r w:rsidRPr="009C28E6">
        <w:rPr>
          <w:rFonts w:hint="eastAsia"/>
        </w:rPr>
        <w:t>【服务管家】</w:t>
      </w:r>
      <w:r w:rsidRPr="009C28E6">
        <w:rPr>
          <w:rFonts w:hint="eastAsia"/>
        </w:rPr>
        <w:t>-</w:t>
      </w:r>
      <w:r w:rsidRPr="009C28E6">
        <w:rPr>
          <w:rFonts w:hint="eastAsia"/>
        </w:rPr>
        <w:t>【我的办件】中将产生一条“成交款缴纳”的待办，点击进入办理页面，完成</w:t>
      </w:r>
      <w:proofErr w:type="gramStart"/>
      <w:r w:rsidRPr="009C28E6">
        <w:rPr>
          <w:rFonts w:hint="eastAsia"/>
        </w:rPr>
        <w:t>成</w:t>
      </w:r>
      <w:proofErr w:type="gramEnd"/>
      <w:r w:rsidRPr="009C28E6">
        <w:rPr>
          <w:rFonts w:hint="eastAsia"/>
        </w:rPr>
        <w:t>交款缴纳并上传成交款缴费凭证，提交后进入“编辑进场交易确认书”环节。</w:t>
      </w:r>
    </w:p>
    <w:p w14:paraId="4B4B386D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2D9313F4" wp14:editId="7E7136BA">
            <wp:extent cx="5274310" cy="3105785"/>
            <wp:effectExtent l="0" t="0" r="2540" b="0"/>
            <wp:docPr id="1146520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5201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07AB3" w14:textId="77777777" w:rsidR="009C28E6" w:rsidRDefault="009C28E6" w:rsidP="009C28E6">
      <w:pPr>
        <w:pStyle w:val="paragraph"/>
        <w:spacing w:before="0" w:beforeAutospacing="0" w:after="0" w:afterAutospacing="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84D7B86" wp14:editId="2F88AA8F">
            <wp:extent cx="5274310" cy="3098800"/>
            <wp:effectExtent l="0" t="0" r="2540" b="6350"/>
            <wp:docPr id="15327612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761224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FFB58" w14:textId="77777777" w:rsidR="009C28E6" w:rsidRPr="009C28E6" w:rsidRDefault="009C28E6" w:rsidP="009C28E6">
      <w:pPr>
        <w:ind w:firstLineChars="200" w:firstLine="480"/>
      </w:pPr>
      <w:r w:rsidRPr="009C28E6">
        <w:rPr>
          <w:rFonts w:hint="eastAsia"/>
        </w:rPr>
        <w:t>备注：若受让人为政府储备单位，则登录交易综合管理系统，通过我的待办进行办理。</w:t>
      </w:r>
    </w:p>
    <w:p w14:paraId="69CA4265" w14:textId="77777777" w:rsidR="009C28E6" w:rsidRPr="00604016" w:rsidRDefault="009C28E6" w:rsidP="009C28E6">
      <w:pPr>
        <w:pStyle w:val="paragraph"/>
        <w:spacing w:before="0" w:beforeAutospacing="0" w:after="0" w:afterAutospacing="0" w:line="360" w:lineRule="auto"/>
        <w:ind w:left="480" w:firstLine="480"/>
        <w:jc w:val="both"/>
      </w:pPr>
    </w:p>
    <w:bookmarkEnd w:id="1"/>
    <w:p w14:paraId="0F621E52" w14:textId="77777777" w:rsidR="009C28E6" w:rsidRPr="000A7263" w:rsidRDefault="009C28E6" w:rsidP="009C28E6">
      <w:pPr>
        <w:jc w:val="center"/>
      </w:pPr>
    </w:p>
    <w:sectPr w:rsidR="009C28E6" w:rsidRPr="000A7263" w:rsidSect="00DF1783">
      <w:footerReference w:type="default" r:id="rId34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30ED82" w14:textId="77777777" w:rsidR="002B35B1" w:rsidRDefault="002B35B1" w:rsidP="00A64828">
      <w:pPr>
        <w:spacing w:line="240" w:lineRule="auto"/>
      </w:pPr>
      <w:r>
        <w:separator/>
      </w:r>
    </w:p>
  </w:endnote>
  <w:endnote w:type="continuationSeparator" w:id="0">
    <w:p w14:paraId="2E70FAA6" w14:textId="77777777" w:rsidR="002B35B1" w:rsidRDefault="002B35B1" w:rsidP="00A6482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A31A6C" w14:textId="77777777" w:rsidR="00DF1783" w:rsidRDefault="00DF1783" w:rsidP="00DF1783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55F30" w14:textId="72BA9284" w:rsidR="00DF1783" w:rsidRDefault="00DF1783" w:rsidP="00DF1783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2CA5E3" w14:textId="77777777" w:rsidR="002B35B1" w:rsidRDefault="002B35B1" w:rsidP="00A64828">
      <w:pPr>
        <w:spacing w:line="240" w:lineRule="auto"/>
      </w:pPr>
      <w:r>
        <w:separator/>
      </w:r>
    </w:p>
  </w:footnote>
  <w:footnote w:type="continuationSeparator" w:id="0">
    <w:p w14:paraId="43CFE49A" w14:textId="77777777" w:rsidR="002B35B1" w:rsidRDefault="002B35B1" w:rsidP="00A6482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E42DDE"/>
    <w:multiLevelType w:val="multilevel"/>
    <w:tmpl w:val="44E42DDE"/>
    <w:lvl w:ilvl="0">
      <w:start w:val="1"/>
      <w:numFmt w:val="decimal"/>
      <w:lvlText w:val="第%1章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840" w:hanging="8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6EEE7B06"/>
    <w:multiLevelType w:val="multilevel"/>
    <w:tmpl w:val="993E4C28"/>
    <w:lvl w:ilvl="0">
      <w:start w:val="1"/>
      <w:numFmt w:val="decimal"/>
      <w:pStyle w:val="1"/>
      <w:lvlText w:val="第%1章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num w:numId="1" w16cid:durableId="1925920937">
    <w:abstractNumId w:val="1"/>
  </w:num>
  <w:num w:numId="2" w16cid:durableId="587155629">
    <w:abstractNumId w:val="1"/>
  </w:num>
  <w:num w:numId="3" w16cid:durableId="57022392">
    <w:abstractNumId w:val="1"/>
  </w:num>
  <w:num w:numId="4" w16cid:durableId="1526334256">
    <w:abstractNumId w:val="1"/>
  </w:num>
  <w:num w:numId="5" w16cid:durableId="1303998034">
    <w:abstractNumId w:val="1"/>
  </w:num>
  <w:num w:numId="6" w16cid:durableId="760679893">
    <w:abstractNumId w:val="1"/>
  </w:num>
  <w:num w:numId="7" w16cid:durableId="1497266670">
    <w:abstractNumId w:val="1"/>
  </w:num>
  <w:num w:numId="8" w16cid:durableId="381709427">
    <w:abstractNumId w:val="1"/>
  </w:num>
  <w:num w:numId="9" w16cid:durableId="305163146">
    <w:abstractNumId w:val="1"/>
  </w:num>
  <w:num w:numId="10" w16cid:durableId="1844936335">
    <w:abstractNumId w:val="1"/>
  </w:num>
  <w:num w:numId="11" w16cid:durableId="896433109">
    <w:abstractNumId w:val="1"/>
  </w:num>
  <w:num w:numId="12" w16cid:durableId="1180435941">
    <w:abstractNumId w:val="1"/>
  </w:num>
  <w:num w:numId="13" w16cid:durableId="2010667184">
    <w:abstractNumId w:val="1"/>
  </w:num>
  <w:num w:numId="14" w16cid:durableId="2114933644">
    <w:abstractNumId w:val="1"/>
  </w:num>
  <w:num w:numId="15" w16cid:durableId="1011832989">
    <w:abstractNumId w:val="1"/>
  </w:num>
  <w:num w:numId="16" w16cid:durableId="494421141">
    <w:abstractNumId w:val="1"/>
  </w:num>
  <w:num w:numId="17" w16cid:durableId="192110302">
    <w:abstractNumId w:val="1"/>
  </w:num>
  <w:num w:numId="18" w16cid:durableId="1431700614">
    <w:abstractNumId w:val="1"/>
  </w:num>
  <w:num w:numId="19" w16cid:durableId="419832823">
    <w:abstractNumId w:val="1"/>
  </w:num>
  <w:num w:numId="20" w16cid:durableId="1803113245">
    <w:abstractNumId w:val="1"/>
  </w:num>
  <w:num w:numId="21" w16cid:durableId="426926019">
    <w:abstractNumId w:val="1"/>
  </w:num>
  <w:num w:numId="22" w16cid:durableId="1304388522">
    <w:abstractNumId w:val="1"/>
  </w:num>
  <w:num w:numId="23" w16cid:durableId="2028555625">
    <w:abstractNumId w:val="1"/>
  </w:num>
  <w:num w:numId="24" w16cid:durableId="197550653">
    <w:abstractNumId w:val="1"/>
  </w:num>
  <w:num w:numId="25" w16cid:durableId="156776349">
    <w:abstractNumId w:val="1"/>
  </w:num>
  <w:num w:numId="26" w16cid:durableId="1184785256">
    <w:abstractNumId w:val="1"/>
  </w:num>
  <w:num w:numId="27" w16cid:durableId="392777092">
    <w:abstractNumId w:val="1"/>
  </w:num>
  <w:num w:numId="28" w16cid:durableId="1998604011">
    <w:abstractNumId w:val="1"/>
  </w:num>
  <w:num w:numId="29" w16cid:durableId="254217817">
    <w:abstractNumId w:val="1"/>
  </w:num>
  <w:num w:numId="30" w16cid:durableId="2132699458">
    <w:abstractNumId w:val="1"/>
  </w:num>
  <w:num w:numId="31" w16cid:durableId="1812137332">
    <w:abstractNumId w:val="1"/>
  </w:num>
  <w:num w:numId="32" w16cid:durableId="1236670426">
    <w:abstractNumId w:val="1"/>
  </w:num>
  <w:num w:numId="33" w16cid:durableId="1483695730">
    <w:abstractNumId w:val="1"/>
  </w:num>
  <w:num w:numId="34" w16cid:durableId="834884125">
    <w:abstractNumId w:val="1"/>
  </w:num>
  <w:num w:numId="35" w16cid:durableId="761489156">
    <w:abstractNumId w:val="1"/>
  </w:num>
  <w:num w:numId="36" w16cid:durableId="1758359539">
    <w:abstractNumId w:val="1"/>
  </w:num>
  <w:num w:numId="37" w16cid:durableId="2063140002">
    <w:abstractNumId w:val="1"/>
  </w:num>
  <w:num w:numId="38" w16cid:durableId="1876965062">
    <w:abstractNumId w:val="1"/>
  </w:num>
  <w:num w:numId="39" w16cid:durableId="1575553465">
    <w:abstractNumId w:val="1"/>
  </w:num>
  <w:num w:numId="40" w16cid:durableId="241256692">
    <w:abstractNumId w:val="1"/>
  </w:num>
  <w:num w:numId="41" w16cid:durableId="575483553">
    <w:abstractNumId w:val="1"/>
  </w:num>
  <w:num w:numId="42" w16cid:durableId="1710565877">
    <w:abstractNumId w:val="1"/>
  </w:num>
  <w:num w:numId="43" w16cid:durableId="760763985">
    <w:abstractNumId w:val="1"/>
  </w:num>
  <w:num w:numId="44" w16cid:durableId="1434742946">
    <w:abstractNumId w:val="1"/>
  </w:num>
  <w:num w:numId="45" w16cid:durableId="1886211053">
    <w:abstractNumId w:val="1"/>
  </w:num>
  <w:num w:numId="46" w16cid:durableId="433937345">
    <w:abstractNumId w:val="1"/>
  </w:num>
  <w:num w:numId="47" w16cid:durableId="485784418">
    <w:abstractNumId w:val="1"/>
  </w:num>
  <w:num w:numId="48" w16cid:durableId="882597994">
    <w:abstractNumId w:val="1"/>
  </w:num>
  <w:num w:numId="49" w16cid:durableId="376202381">
    <w:abstractNumId w:val="1"/>
  </w:num>
  <w:num w:numId="50" w16cid:durableId="1747915750">
    <w:abstractNumId w:val="1"/>
  </w:num>
  <w:num w:numId="51" w16cid:durableId="420760752">
    <w:abstractNumId w:val="1"/>
  </w:num>
  <w:num w:numId="52" w16cid:durableId="1284926682">
    <w:abstractNumId w:val="1"/>
  </w:num>
  <w:num w:numId="53" w16cid:durableId="1225025714">
    <w:abstractNumId w:val="1"/>
  </w:num>
  <w:num w:numId="54" w16cid:durableId="678585396">
    <w:abstractNumId w:val="1"/>
  </w:num>
  <w:num w:numId="55" w16cid:durableId="1812357130">
    <w:abstractNumId w:val="1"/>
  </w:num>
  <w:num w:numId="56" w16cid:durableId="27486446">
    <w:abstractNumId w:val="1"/>
  </w:num>
  <w:num w:numId="57" w16cid:durableId="1218517961">
    <w:abstractNumId w:val="1"/>
  </w:num>
  <w:num w:numId="58" w16cid:durableId="131675308">
    <w:abstractNumId w:val="1"/>
  </w:num>
  <w:num w:numId="59" w16cid:durableId="1312559876">
    <w:abstractNumId w:val="1"/>
  </w:num>
  <w:num w:numId="60" w16cid:durableId="1037898935">
    <w:abstractNumId w:val="1"/>
  </w:num>
  <w:num w:numId="61" w16cid:durableId="1021736771">
    <w:abstractNumId w:val="1"/>
  </w:num>
  <w:num w:numId="62" w16cid:durableId="1116945466">
    <w:abstractNumId w:val="1"/>
  </w:num>
  <w:num w:numId="63" w16cid:durableId="664017868">
    <w:abstractNumId w:val="1"/>
  </w:num>
  <w:num w:numId="64" w16cid:durableId="1544126281">
    <w:abstractNumId w:val="1"/>
  </w:num>
  <w:num w:numId="65" w16cid:durableId="865806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7990"/>
    <w:rsid w:val="00057E9A"/>
    <w:rsid w:val="00065BFE"/>
    <w:rsid w:val="000E6C06"/>
    <w:rsid w:val="00117266"/>
    <w:rsid w:val="001300E1"/>
    <w:rsid w:val="00147302"/>
    <w:rsid w:val="001C385B"/>
    <w:rsid w:val="001D65B8"/>
    <w:rsid w:val="001D709C"/>
    <w:rsid w:val="00237895"/>
    <w:rsid w:val="002757CE"/>
    <w:rsid w:val="00282FD0"/>
    <w:rsid w:val="002B35B1"/>
    <w:rsid w:val="002C0E06"/>
    <w:rsid w:val="002E4A58"/>
    <w:rsid w:val="002F0290"/>
    <w:rsid w:val="00320086"/>
    <w:rsid w:val="003C06C6"/>
    <w:rsid w:val="003E6596"/>
    <w:rsid w:val="00425DA7"/>
    <w:rsid w:val="00465D1E"/>
    <w:rsid w:val="004D5E75"/>
    <w:rsid w:val="00561AFF"/>
    <w:rsid w:val="00563A2F"/>
    <w:rsid w:val="005A1834"/>
    <w:rsid w:val="005D0AC3"/>
    <w:rsid w:val="00635F3F"/>
    <w:rsid w:val="00657E20"/>
    <w:rsid w:val="00687AA8"/>
    <w:rsid w:val="006C3778"/>
    <w:rsid w:val="006D7261"/>
    <w:rsid w:val="00710A20"/>
    <w:rsid w:val="00732611"/>
    <w:rsid w:val="00781A88"/>
    <w:rsid w:val="007F40C9"/>
    <w:rsid w:val="008D147B"/>
    <w:rsid w:val="008D7534"/>
    <w:rsid w:val="00960E3F"/>
    <w:rsid w:val="009719F8"/>
    <w:rsid w:val="0098515E"/>
    <w:rsid w:val="009A0B19"/>
    <w:rsid w:val="009A19CF"/>
    <w:rsid w:val="009C28E6"/>
    <w:rsid w:val="009D5CF4"/>
    <w:rsid w:val="009F5EFF"/>
    <w:rsid w:val="00A20189"/>
    <w:rsid w:val="00A64828"/>
    <w:rsid w:val="00A7765D"/>
    <w:rsid w:val="00A801DB"/>
    <w:rsid w:val="00A846B8"/>
    <w:rsid w:val="00A97990"/>
    <w:rsid w:val="00AB1173"/>
    <w:rsid w:val="00AB33C4"/>
    <w:rsid w:val="00AB38C4"/>
    <w:rsid w:val="00AD6DA2"/>
    <w:rsid w:val="00AF7C84"/>
    <w:rsid w:val="00B60CD2"/>
    <w:rsid w:val="00B82BF9"/>
    <w:rsid w:val="00BB5297"/>
    <w:rsid w:val="00BD1EEC"/>
    <w:rsid w:val="00BF5D8D"/>
    <w:rsid w:val="00C1625F"/>
    <w:rsid w:val="00CB3F64"/>
    <w:rsid w:val="00CB7B4A"/>
    <w:rsid w:val="00CC0E9C"/>
    <w:rsid w:val="00D07900"/>
    <w:rsid w:val="00D20333"/>
    <w:rsid w:val="00D23AE9"/>
    <w:rsid w:val="00D27423"/>
    <w:rsid w:val="00D42AD5"/>
    <w:rsid w:val="00D76261"/>
    <w:rsid w:val="00DE272C"/>
    <w:rsid w:val="00DF1783"/>
    <w:rsid w:val="00E04642"/>
    <w:rsid w:val="00E15626"/>
    <w:rsid w:val="00E505AA"/>
    <w:rsid w:val="00E56A76"/>
    <w:rsid w:val="00E67B53"/>
    <w:rsid w:val="00E768A2"/>
    <w:rsid w:val="00E83A3E"/>
    <w:rsid w:val="00E936B3"/>
    <w:rsid w:val="00EB1B46"/>
    <w:rsid w:val="00EE2DF0"/>
    <w:rsid w:val="00EE4CF1"/>
    <w:rsid w:val="00F06FC6"/>
    <w:rsid w:val="00F11483"/>
    <w:rsid w:val="00F3780A"/>
    <w:rsid w:val="00F74DA3"/>
    <w:rsid w:val="00F96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E78016"/>
  <w15:chartTrackingRefBased/>
  <w15:docId w15:val="{F5034123-620D-452C-A755-47CFAF598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2BF9"/>
    <w:pPr>
      <w:widowControl w:val="0"/>
      <w:spacing w:line="480" w:lineRule="exact"/>
      <w:jc w:val="both"/>
    </w:pPr>
    <w:rPr>
      <w:rFonts w:ascii="宋体" w:eastAsia="仿宋_GB2312"/>
      <w:kern w:val="0"/>
      <w:sz w:val="24"/>
    </w:rPr>
  </w:style>
  <w:style w:type="paragraph" w:styleId="1">
    <w:name w:val="heading 1"/>
    <w:basedOn w:val="a"/>
    <w:next w:val="a"/>
    <w:link w:val="10"/>
    <w:uiPriority w:val="9"/>
    <w:qFormat/>
    <w:rsid w:val="00B82BF9"/>
    <w:pPr>
      <w:keepNext/>
      <w:keepLines/>
      <w:numPr>
        <w:numId w:val="1"/>
      </w:numPr>
      <w:spacing w:before="340" w:after="330" w:line="120" w:lineRule="auto"/>
      <w:ind w:left="431" w:hanging="431"/>
      <w:jc w:val="center"/>
      <w:outlineLvl w:val="0"/>
    </w:pPr>
    <w:rPr>
      <w:rFonts w:eastAsia="黑体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82BF9"/>
    <w:pPr>
      <w:keepNext/>
      <w:keepLines/>
      <w:numPr>
        <w:ilvl w:val="1"/>
        <w:numId w:val="1"/>
      </w:numPr>
      <w:spacing w:before="260" w:after="260" w:line="580" w:lineRule="exact"/>
      <w:ind w:leftChars="200" w:left="200" w:firstLine="0"/>
      <w:outlineLvl w:val="1"/>
    </w:pPr>
    <w:rPr>
      <w:rFonts w:ascii="楷体_GB2312" w:eastAsia="楷体_GB2312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1C385B"/>
    <w:pPr>
      <w:keepNext/>
      <w:keepLines/>
      <w:numPr>
        <w:ilvl w:val="2"/>
        <w:numId w:val="1"/>
      </w:numPr>
      <w:spacing w:before="260" w:after="260"/>
      <w:ind w:leftChars="200" w:left="200" w:firstLine="0"/>
      <w:outlineLvl w:val="2"/>
    </w:pPr>
    <w:rPr>
      <w:rFonts w:ascii="仿宋_GB2312"/>
      <w:b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1C385B"/>
    <w:pPr>
      <w:keepNext/>
      <w:keepLines/>
      <w:numPr>
        <w:ilvl w:val="3"/>
        <w:numId w:val="1"/>
      </w:numPr>
      <w:spacing w:before="280" w:after="290"/>
      <w:ind w:leftChars="200" w:left="200" w:firstLine="0"/>
      <w:outlineLvl w:val="3"/>
    </w:pPr>
    <w:rPr>
      <w:rFonts w:ascii="仿宋_GB2312" w:hAnsiTheme="majorHAnsi" w:cstheme="majorBidi"/>
      <w:b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C385B"/>
    <w:pPr>
      <w:keepNext/>
      <w:keepLines/>
      <w:numPr>
        <w:ilvl w:val="4"/>
        <w:numId w:val="1"/>
      </w:numPr>
      <w:spacing w:before="280" w:after="290"/>
      <w:ind w:leftChars="200" w:left="200" w:firstLine="0"/>
      <w:outlineLvl w:val="4"/>
    </w:pPr>
    <w:rPr>
      <w:rFonts w:ascii="仿宋_GB2312"/>
      <w:b/>
      <w:bCs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1C385B"/>
    <w:pPr>
      <w:keepNext/>
      <w:keepLines/>
      <w:numPr>
        <w:ilvl w:val="5"/>
        <w:numId w:val="1"/>
      </w:numPr>
      <w:spacing w:before="240" w:after="64"/>
      <w:ind w:leftChars="200" w:left="200" w:firstLine="0"/>
      <w:outlineLvl w:val="5"/>
    </w:pPr>
    <w:rPr>
      <w:rFonts w:ascii="仿宋_GB2312" w:hAnsiTheme="majorHAnsi" w:cstheme="majorBidi"/>
      <w:b/>
      <w:bCs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648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648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648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6482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6482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648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64828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B82BF9"/>
    <w:rPr>
      <w:rFonts w:ascii="宋体" w:eastAsia="黑体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B82BF9"/>
    <w:rPr>
      <w:rFonts w:ascii="楷体_GB2312" w:eastAsia="楷体_GB2312" w:hAnsiTheme="majorHAnsi" w:cstheme="majorBidi"/>
      <w:b/>
      <w:bCs/>
      <w:kern w:val="0"/>
      <w:sz w:val="28"/>
      <w:szCs w:val="32"/>
    </w:rPr>
  </w:style>
  <w:style w:type="character" w:customStyle="1" w:styleId="30">
    <w:name w:val="标题 3 字符"/>
    <w:basedOn w:val="a0"/>
    <w:link w:val="3"/>
    <w:uiPriority w:val="9"/>
    <w:rsid w:val="001C385B"/>
    <w:rPr>
      <w:rFonts w:ascii="仿宋_GB2312" w:eastAsia="仿宋_GB2312"/>
      <w:b/>
      <w:bCs/>
      <w:kern w:val="0"/>
      <w:sz w:val="24"/>
      <w:szCs w:val="32"/>
    </w:rPr>
  </w:style>
  <w:style w:type="character" w:customStyle="1" w:styleId="40">
    <w:name w:val="标题 4 字符"/>
    <w:basedOn w:val="a0"/>
    <w:link w:val="4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8"/>
    </w:rPr>
  </w:style>
  <w:style w:type="character" w:customStyle="1" w:styleId="50">
    <w:name w:val="标题 5 字符"/>
    <w:basedOn w:val="a0"/>
    <w:link w:val="5"/>
    <w:uiPriority w:val="9"/>
    <w:rsid w:val="001C385B"/>
    <w:rPr>
      <w:rFonts w:ascii="仿宋_GB2312" w:eastAsia="仿宋_GB2312"/>
      <w:b/>
      <w:bCs/>
      <w:kern w:val="0"/>
      <w:sz w:val="24"/>
      <w:szCs w:val="28"/>
    </w:rPr>
  </w:style>
  <w:style w:type="character" w:customStyle="1" w:styleId="60">
    <w:name w:val="标题 6 字符"/>
    <w:basedOn w:val="a0"/>
    <w:link w:val="6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4"/>
    </w:rPr>
  </w:style>
  <w:style w:type="character" w:customStyle="1" w:styleId="70">
    <w:name w:val="标题 7 字符"/>
    <w:basedOn w:val="a0"/>
    <w:link w:val="7"/>
    <w:uiPriority w:val="9"/>
    <w:semiHidden/>
    <w:rsid w:val="00A64828"/>
    <w:rPr>
      <w:rFonts w:ascii="宋体" w:eastAsia="宋体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semiHidden/>
    <w:rsid w:val="00A64828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A64828"/>
    <w:rPr>
      <w:rFonts w:asciiTheme="majorHAnsi" w:eastAsiaTheme="majorEastAsia" w:hAnsiTheme="majorHAnsi" w:cstheme="majorBidi"/>
      <w:szCs w:val="21"/>
    </w:rPr>
  </w:style>
  <w:style w:type="paragraph" w:styleId="a7">
    <w:name w:val="List Paragraph"/>
    <w:basedOn w:val="a"/>
    <w:uiPriority w:val="34"/>
    <w:qFormat/>
    <w:rsid w:val="002F0290"/>
    <w:pPr>
      <w:spacing w:line="240" w:lineRule="auto"/>
      <w:ind w:firstLineChars="200" w:firstLine="420"/>
    </w:pPr>
    <w:rPr>
      <w:rFonts w:asciiTheme="minorHAnsi" w:eastAsiaTheme="minorEastAsia"/>
      <w:sz w:val="21"/>
    </w:rPr>
  </w:style>
  <w:style w:type="table" w:styleId="a8">
    <w:name w:val="Table Grid"/>
    <w:basedOn w:val="a1"/>
    <w:uiPriority w:val="39"/>
    <w:rsid w:val="003E65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unhideWhenUsed/>
    <w:qFormat/>
    <w:rsid w:val="00DF1783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E67B53"/>
    <w:pPr>
      <w:tabs>
        <w:tab w:val="left" w:pos="960"/>
        <w:tab w:val="right" w:leader="dot" w:pos="8296"/>
      </w:tabs>
    </w:pPr>
    <w:rPr>
      <w:noProof/>
    </w:rPr>
  </w:style>
  <w:style w:type="paragraph" w:styleId="TOC2">
    <w:name w:val="toc 2"/>
    <w:basedOn w:val="a"/>
    <w:next w:val="a"/>
    <w:autoRedefine/>
    <w:uiPriority w:val="39"/>
    <w:unhideWhenUsed/>
    <w:rsid w:val="00DF1783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DF1783"/>
    <w:pPr>
      <w:tabs>
        <w:tab w:val="left" w:pos="1440"/>
        <w:tab w:val="right" w:leader="dot" w:pos="8296"/>
      </w:tabs>
      <w:ind w:leftChars="400" w:left="960"/>
    </w:pPr>
  </w:style>
  <w:style w:type="paragraph" w:styleId="TOC4">
    <w:name w:val="toc 4"/>
    <w:basedOn w:val="a"/>
    <w:next w:val="a"/>
    <w:autoRedefine/>
    <w:uiPriority w:val="39"/>
    <w:unhideWhenUsed/>
    <w:rsid w:val="00DF1783"/>
    <w:pPr>
      <w:spacing w:line="240" w:lineRule="auto"/>
      <w:ind w:leftChars="600" w:left="1260"/>
    </w:pPr>
    <w:rPr>
      <w:rFonts w:asciiTheme="minorHAnsi" w:eastAsiaTheme="minorEastAsia"/>
      <w:sz w:val="21"/>
      <w14:ligatures w14:val="standardContextual"/>
    </w:rPr>
  </w:style>
  <w:style w:type="paragraph" w:styleId="TOC5">
    <w:name w:val="toc 5"/>
    <w:basedOn w:val="a"/>
    <w:next w:val="a"/>
    <w:autoRedefine/>
    <w:uiPriority w:val="39"/>
    <w:unhideWhenUsed/>
    <w:rsid w:val="00DF1783"/>
    <w:pPr>
      <w:spacing w:line="240" w:lineRule="auto"/>
      <w:ind w:leftChars="800" w:left="1680"/>
    </w:pPr>
    <w:rPr>
      <w:rFonts w:asciiTheme="minorHAnsi" w:eastAsiaTheme="minorEastAsia"/>
      <w:sz w:val="21"/>
      <w14:ligatures w14:val="standardContextual"/>
    </w:rPr>
  </w:style>
  <w:style w:type="paragraph" w:styleId="TOC6">
    <w:name w:val="toc 6"/>
    <w:basedOn w:val="a"/>
    <w:next w:val="a"/>
    <w:autoRedefine/>
    <w:uiPriority w:val="39"/>
    <w:unhideWhenUsed/>
    <w:rsid w:val="00DF1783"/>
    <w:pPr>
      <w:spacing w:line="240" w:lineRule="auto"/>
      <w:ind w:leftChars="1000" w:left="2100"/>
    </w:pPr>
    <w:rPr>
      <w:rFonts w:asciiTheme="minorHAnsi" w:eastAsiaTheme="minorEastAsia"/>
      <w:sz w:val="21"/>
      <w14:ligatures w14:val="standardContextual"/>
    </w:rPr>
  </w:style>
  <w:style w:type="paragraph" w:styleId="TOC7">
    <w:name w:val="toc 7"/>
    <w:basedOn w:val="a"/>
    <w:next w:val="a"/>
    <w:autoRedefine/>
    <w:uiPriority w:val="39"/>
    <w:unhideWhenUsed/>
    <w:rsid w:val="00DF1783"/>
    <w:pPr>
      <w:spacing w:line="240" w:lineRule="auto"/>
      <w:ind w:leftChars="1200" w:left="2520"/>
    </w:pPr>
    <w:rPr>
      <w:rFonts w:asciiTheme="minorHAnsi" w:eastAsiaTheme="minorEastAsia"/>
      <w:sz w:val="21"/>
      <w14:ligatures w14:val="standardContextual"/>
    </w:rPr>
  </w:style>
  <w:style w:type="paragraph" w:styleId="TOC8">
    <w:name w:val="toc 8"/>
    <w:basedOn w:val="a"/>
    <w:next w:val="a"/>
    <w:autoRedefine/>
    <w:uiPriority w:val="39"/>
    <w:unhideWhenUsed/>
    <w:rsid w:val="00DF1783"/>
    <w:pPr>
      <w:spacing w:line="240" w:lineRule="auto"/>
      <w:ind w:leftChars="1400" w:left="2940"/>
    </w:pPr>
    <w:rPr>
      <w:rFonts w:asciiTheme="minorHAnsi" w:eastAsiaTheme="minorEastAsia"/>
      <w:sz w:val="21"/>
      <w14:ligatures w14:val="standardContextual"/>
    </w:rPr>
  </w:style>
  <w:style w:type="paragraph" w:styleId="TOC9">
    <w:name w:val="toc 9"/>
    <w:basedOn w:val="a"/>
    <w:next w:val="a"/>
    <w:autoRedefine/>
    <w:uiPriority w:val="39"/>
    <w:unhideWhenUsed/>
    <w:rsid w:val="00DF1783"/>
    <w:pPr>
      <w:spacing w:line="240" w:lineRule="auto"/>
      <w:ind w:leftChars="1600" w:left="3360"/>
    </w:pPr>
    <w:rPr>
      <w:rFonts w:asciiTheme="minorHAnsi" w:eastAsiaTheme="minorEastAsia"/>
      <w:sz w:val="21"/>
      <w14:ligatures w14:val="standardContextual"/>
    </w:rPr>
  </w:style>
  <w:style w:type="character" w:styleId="a9">
    <w:name w:val="Hyperlink"/>
    <w:basedOn w:val="a0"/>
    <w:uiPriority w:val="99"/>
    <w:unhideWhenUsed/>
    <w:rsid w:val="00DF1783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DF1783"/>
    <w:rPr>
      <w:color w:val="605E5C"/>
      <w:shd w:val="clear" w:color="auto" w:fill="E1DFDD"/>
    </w:rPr>
  </w:style>
  <w:style w:type="paragraph" w:styleId="ab">
    <w:name w:val="Normal (Web)"/>
    <w:basedOn w:val="a"/>
    <w:link w:val="ac"/>
    <w:qFormat/>
    <w:rsid w:val="00065BFE"/>
    <w:pPr>
      <w:spacing w:beforeAutospacing="1" w:afterAutospacing="1" w:line="360" w:lineRule="auto"/>
      <w:jc w:val="left"/>
    </w:pPr>
    <w:rPr>
      <w:rFonts w:eastAsia="宋体" w:hAnsi="Calibri" w:cs="Times New Roman"/>
      <w:szCs w:val="24"/>
    </w:rPr>
  </w:style>
  <w:style w:type="character" w:customStyle="1" w:styleId="ac">
    <w:name w:val="普通(网站) 字符"/>
    <w:link w:val="ab"/>
    <w:qFormat/>
    <w:rsid w:val="00065BFE"/>
    <w:rPr>
      <w:rFonts w:ascii="宋体" w:eastAsia="宋体" w:hAnsi="Calibri" w:cs="Times New Roman"/>
      <w:kern w:val="0"/>
      <w:sz w:val="24"/>
      <w:szCs w:val="24"/>
    </w:rPr>
  </w:style>
  <w:style w:type="paragraph" w:customStyle="1" w:styleId="paragraph">
    <w:name w:val="paragraph"/>
    <w:basedOn w:val="a"/>
    <w:semiHidden/>
    <w:rsid w:val="009C28E6"/>
    <w:pPr>
      <w:widowControl/>
      <w:spacing w:before="100" w:beforeAutospacing="1" w:after="100" w:afterAutospacing="1" w:line="240" w:lineRule="auto"/>
      <w:jc w:val="left"/>
    </w:pPr>
    <w:rPr>
      <w:rFonts w:ascii="等线" w:eastAsia="等线" w:hAnsi="等线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042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7F3795-3517-4B63-ABA4-1414531B5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1638</TotalTime>
  <Pages>19</Pages>
  <Words>424</Words>
  <Characters>2418</Characters>
  <Application>Microsoft Office Word</Application>
  <DocSecurity>0</DocSecurity>
  <Lines>20</Lines>
  <Paragraphs>5</Paragraphs>
  <ScaleCrop>false</ScaleCrop>
  <Company/>
  <LinksUpToDate>false</LinksUpToDate>
  <CharactersWithSpaces>2837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憬怡 吴</dc:creator>
  <cp:keywords/>
  <dc:description/>
  <cp:lastModifiedBy>憬怡 吴</cp:lastModifiedBy>
  <cp:revision>25</cp:revision>
  <dcterms:created xsi:type="dcterms:W3CDTF">2023-08-02T03:11:00Z</dcterms:created>
  <dcterms:modified xsi:type="dcterms:W3CDTF">2023-11-07T12:48:00Z</dcterms:modified>
</cp:coreProperties>
</file>