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B46E7B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DC6E1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C6E10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DC6E1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DC6E1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24908576" w:rsidR="00DF1783" w:rsidRPr="00DC6E10" w:rsidRDefault="009C28E6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C6E10">
        <w:rPr>
          <w:rFonts w:ascii="黑体" w:eastAsia="黑体" w:hAnsi="黑体" w:hint="eastAsia"/>
          <w:sz w:val="52"/>
          <w:szCs w:val="48"/>
        </w:rPr>
        <w:t>排污</w:t>
      </w:r>
      <w:proofErr w:type="gramStart"/>
      <w:r w:rsidRPr="00DC6E10">
        <w:rPr>
          <w:rFonts w:ascii="黑体" w:eastAsia="黑体" w:hAnsi="黑体" w:hint="eastAsia"/>
          <w:sz w:val="52"/>
          <w:szCs w:val="48"/>
        </w:rPr>
        <w:t>权</w:t>
      </w:r>
      <w:r w:rsidR="00065BFE" w:rsidRPr="00DC6E10">
        <w:rPr>
          <w:rFonts w:ascii="黑体" w:eastAsia="黑体" w:hAnsi="黑体" w:hint="eastAsia"/>
          <w:sz w:val="52"/>
          <w:szCs w:val="48"/>
        </w:rPr>
        <w:t>操作</w:t>
      </w:r>
      <w:proofErr w:type="gramEnd"/>
      <w:r w:rsidR="00065BFE" w:rsidRPr="00DC6E10">
        <w:rPr>
          <w:rFonts w:ascii="黑体" w:eastAsia="黑体" w:hAnsi="黑体" w:hint="eastAsia"/>
          <w:sz w:val="52"/>
          <w:szCs w:val="48"/>
        </w:rPr>
        <w:t>手册</w:t>
      </w:r>
    </w:p>
    <w:p w14:paraId="235570CB" w14:textId="624AD5C0" w:rsidR="00065BFE" w:rsidRPr="00DC6E1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C6E10">
        <w:rPr>
          <w:rFonts w:ascii="黑体" w:eastAsia="黑体" w:hAnsi="黑体" w:hint="eastAsia"/>
          <w:sz w:val="52"/>
          <w:szCs w:val="48"/>
        </w:rPr>
        <w:t>（</w:t>
      </w:r>
      <w:r w:rsidR="009C28E6" w:rsidRPr="00DC6E10">
        <w:rPr>
          <w:rFonts w:ascii="黑体" w:eastAsia="黑体" w:hAnsi="黑体" w:hint="eastAsia"/>
          <w:sz w:val="52"/>
          <w:szCs w:val="48"/>
        </w:rPr>
        <w:t>挂牌人</w:t>
      </w:r>
      <w:r w:rsidRPr="00DC6E10">
        <w:rPr>
          <w:rFonts w:ascii="黑体" w:eastAsia="黑体" w:hAnsi="黑体" w:hint="eastAsia"/>
          <w:sz w:val="52"/>
          <w:szCs w:val="48"/>
        </w:rPr>
        <w:t>）</w:t>
      </w:r>
    </w:p>
    <w:p w14:paraId="6E9203B9" w14:textId="77777777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DC6E10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DC6E1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DC6E10">
        <w:rPr>
          <w:rFonts w:cs="Times New Roman" w:hint="eastAsia"/>
          <w:kern w:val="2"/>
          <w:sz w:val="32"/>
          <w:szCs w:val="32"/>
        </w:rPr>
        <w:t>编制日期：</w:t>
      </w:r>
      <w:r w:rsidRPr="00DC6E10">
        <w:rPr>
          <w:rFonts w:cs="Times New Roman" w:hint="eastAsia"/>
          <w:kern w:val="2"/>
          <w:sz w:val="32"/>
          <w:szCs w:val="32"/>
        </w:rPr>
        <w:t>2</w:t>
      </w:r>
      <w:r w:rsidRPr="00DC6E10">
        <w:rPr>
          <w:rFonts w:cs="Times New Roman"/>
          <w:kern w:val="2"/>
          <w:sz w:val="32"/>
          <w:szCs w:val="32"/>
        </w:rPr>
        <w:t>023</w:t>
      </w:r>
      <w:r w:rsidRPr="00DC6E10">
        <w:rPr>
          <w:rFonts w:cs="Times New Roman" w:hint="eastAsia"/>
          <w:kern w:val="2"/>
          <w:sz w:val="32"/>
          <w:szCs w:val="32"/>
        </w:rPr>
        <w:t>年</w:t>
      </w:r>
      <w:r w:rsidRPr="00DC6E10">
        <w:rPr>
          <w:rFonts w:cs="Times New Roman" w:hint="eastAsia"/>
          <w:kern w:val="2"/>
          <w:sz w:val="32"/>
          <w:szCs w:val="32"/>
        </w:rPr>
        <w:t xml:space="preserve"> </w:t>
      </w:r>
      <w:r w:rsidRPr="00DC6E10">
        <w:rPr>
          <w:rFonts w:cs="Times New Roman" w:hint="eastAsia"/>
          <w:kern w:val="2"/>
          <w:sz w:val="32"/>
          <w:szCs w:val="32"/>
        </w:rPr>
        <w:t>月</w:t>
      </w:r>
      <w:r w:rsidRPr="00DC6E10">
        <w:rPr>
          <w:rFonts w:cs="Times New Roman"/>
          <w:kern w:val="2"/>
          <w:sz w:val="32"/>
          <w:szCs w:val="32"/>
        </w:rPr>
        <w:t xml:space="preserve"> </w:t>
      </w:r>
      <w:r w:rsidRPr="00DC6E10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DC6E1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DC6E1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DC6E10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DC6E10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DC6E10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B46E7B" w:rsidRPr="00DC6E10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DC6E10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DC6E1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C6E1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B46E7B" w:rsidRPr="00DC6E10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DC6E10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DC6E10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B46E7B" w:rsidRPr="00DC6E10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DC6E1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B46E7B" w:rsidRPr="00DC6E10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DC6E1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DC6E10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DC6E10">
        <w:rPr>
          <w:rFonts w:ascii="仿宋_GB2312" w:hint="eastAsia"/>
          <w:kern w:val="2"/>
          <w:szCs w:val="24"/>
        </w:rPr>
        <w:t>*修订状态</w:t>
      </w:r>
      <w:r w:rsidRPr="00DC6E10">
        <w:rPr>
          <w:rFonts w:ascii="仿宋_GB2312" w:hint="eastAsia"/>
          <w:spacing w:val="-1"/>
          <w:kern w:val="2"/>
          <w:szCs w:val="24"/>
        </w:rPr>
        <w:t>：</w:t>
      </w:r>
      <w:r w:rsidRPr="00DC6E10">
        <w:rPr>
          <w:rFonts w:ascii="仿宋_GB2312" w:hint="eastAsia"/>
          <w:kern w:val="2"/>
          <w:szCs w:val="24"/>
        </w:rPr>
        <w:t>C——创建，A——增加</w:t>
      </w:r>
      <w:r w:rsidRPr="00DC6E10">
        <w:rPr>
          <w:rFonts w:ascii="仿宋_GB2312" w:hint="eastAsia"/>
          <w:spacing w:val="-1"/>
          <w:kern w:val="2"/>
          <w:szCs w:val="24"/>
        </w:rPr>
        <w:t>，</w:t>
      </w:r>
      <w:r w:rsidRPr="00DC6E10">
        <w:rPr>
          <w:rFonts w:ascii="仿宋_GB2312" w:hint="eastAsia"/>
          <w:kern w:val="2"/>
          <w:szCs w:val="24"/>
        </w:rPr>
        <w:t>M——修改</w:t>
      </w:r>
      <w:r w:rsidRPr="00DC6E10">
        <w:rPr>
          <w:rFonts w:ascii="仿宋_GB2312" w:hint="eastAsia"/>
          <w:spacing w:val="-1"/>
          <w:kern w:val="2"/>
          <w:szCs w:val="24"/>
        </w:rPr>
        <w:t>，</w:t>
      </w:r>
      <w:r w:rsidRPr="00DC6E10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DC6E10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DC6E1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DC6E10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DC6E10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592DE758" w14:textId="6970E7C2" w:rsidR="00DC6E10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DC6E10">
            <w:fldChar w:fldCharType="begin"/>
          </w:r>
          <w:r w:rsidRPr="00DC6E10">
            <w:instrText xml:space="preserve"> TOC \o "1-3" \h \z \u </w:instrText>
          </w:r>
          <w:r w:rsidRPr="00DC6E10">
            <w:fldChar w:fldCharType="separate"/>
          </w:r>
          <w:hyperlink w:anchor="_Toc150282963" w:history="1">
            <w:r w:rsidR="00DC6E10" w:rsidRPr="00C87D4F">
              <w:rPr>
                <w:rStyle w:val="a9"/>
              </w:rPr>
              <w:t>第</w:t>
            </w:r>
            <w:r w:rsidR="00DC6E10" w:rsidRPr="00C87D4F">
              <w:rPr>
                <w:rStyle w:val="a9"/>
              </w:rPr>
              <w:t>1</w:t>
            </w:r>
            <w:r w:rsidR="00DC6E10" w:rsidRPr="00C87D4F">
              <w:rPr>
                <w:rStyle w:val="a9"/>
              </w:rPr>
              <w:t>章</w:t>
            </w:r>
            <w:r w:rsidR="00DC6E10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DC6E10" w:rsidRPr="00C87D4F">
              <w:rPr>
                <w:rStyle w:val="a9"/>
              </w:rPr>
              <w:t>交易受理</w:t>
            </w:r>
            <w:r w:rsidR="00DC6E10">
              <w:rPr>
                <w:webHidden/>
              </w:rPr>
              <w:tab/>
            </w:r>
            <w:r w:rsidR="00DC6E10">
              <w:rPr>
                <w:webHidden/>
              </w:rPr>
              <w:fldChar w:fldCharType="begin"/>
            </w:r>
            <w:r w:rsidR="00DC6E10">
              <w:rPr>
                <w:webHidden/>
              </w:rPr>
              <w:instrText xml:space="preserve"> PAGEREF _Toc150282963 \h </w:instrText>
            </w:r>
            <w:r w:rsidR="00DC6E10">
              <w:rPr>
                <w:webHidden/>
              </w:rPr>
            </w:r>
            <w:r w:rsidR="00DC6E10">
              <w:rPr>
                <w:webHidden/>
              </w:rPr>
              <w:fldChar w:fldCharType="separate"/>
            </w:r>
            <w:r w:rsidR="00DC6E10">
              <w:rPr>
                <w:webHidden/>
              </w:rPr>
              <w:t>1</w:t>
            </w:r>
            <w:r w:rsidR="00DC6E10">
              <w:rPr>
                <w:webHidden/>
              </w:rPr>
              <w:fldChar w:fldCharType="end"/>
            </w:r>
          </w:hyperlink>
        </w:p>
        <w:p w14:paraId="51110358" w14:textId="5F8641F1" w:rsidR="00DC6E10" w:rsidRDefault="00DC6E1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964" w:history="1">
            <w:r w:rsidRPr="00C87D4F">
              <w:rPr>
                <w:rStyle w:val="a9"/>
              </w:rPr>
              <w:t>第</w:t>
            </w:r>
            <w:r w:rsidRPr="00C87D4F">
              <w:rPr>
                <w:rStyle w:val="a9"/>
              </w:rPr>
              <w:t>2</w:t>
            </w:r>
            <w:r w:rsidRPr="00C87D4F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C87D4F">
              <w:rPr>
                <w:rStyle w:val="a9"/>
              </w:rPr>
              <w:t>编制交易公告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_Toc150282964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14BA21C9" w14:textId="3E00E5A0" w:rsidR="00DC6E10" w:rsidRDefault="00DC6E1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965" w:history="1">
            <w:r w:rsidRPr="00C87D4F">
              <w:rPr>
                <w:rStyle w:val="a9"/>
              </w:rPr>
              <w:t>第</w:t>
            </w:r>
            <w:r w:rsidRPr="00C87D4F">
              <w:rPr>
                <w:rStyle w:val="a9"/>
              </w:rPr>
              <w:t>3</w:t>
            </w:r>
            <w:r w:rsidRPr="00C87D4F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C87D4F">
              <w:rPr>
                <w:rStyle w:val="a9"/>
              </w:rPr>
              <w:t>发布交易公告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_Toc150282965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43AED531" w14:textId="3FDA9BD8" w:rsidR="00DC6E10" w:rsidRDefault="00DC6E1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966" w:history="1">
            <w:r w:rsidRPr="00C87D4F">
              <w:rPr>
                <w:rStyle w:val="a9"/>
              </w:rPr>
              <w:t>第</w:t>
            </w:r>
            <w:r w:rsidRPr="00C87D4F">
              <w:rPr>
                <w:rStyle w:val="a9"/>
              </w:rPr>
              <w:t>4</w:t>
            </w:r>
            <w:r w:rsidRPr="00C87D4F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C87D4F">
              <w:rPr>
                <w:rStyle w:val="a9"/>
              </w:rPr>
              <w:t>编辑进场交易确认书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_Toc150282966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253582FB" w14:textId="371B5E16" w:rsidR="00DC6E10" w:rsidRDefault="00DC6E1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967" w:history="1">
            <w:r w:rsidRPr="00C87D4F">
              <w:rPr>
                <w:rStyle w:val="a9"/>
              </w:rPr>
              <w:t>第</w:t>
            </w:r>
            <w:r w:rsidRPr="00C87D4F">
              <w:rPr>
                <w:rStyle w:val="a9"/>
              </w:rPr>
              <w:t>5</w:t>
            </w:r>
            <w:r w:rsidRPr="00C87D4F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C87D4F">
              <w:rPr>
                <w:rStyle w:val="a9"/>
              </w:rPr>
              <w:t>发布进场交易确认书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_Toc150282967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6BF14792" w14:textId="10EEAA48" w:rsidR="00065BFE" w:rsidRPr="00DC6E10" w:rsidRDefault="00065BFE">
          <w:r w:rsidRPr="00DC6E10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DC6E10" w:rsidRDefault="00A64828">
      <w:pPr>
        <w:rPr>
          <w:rFonts w:hAnsi="宋体"/>
        </w:rPr>
      </w:pPr>
    </w:p>
    <w:p w14:paraId="0C7D8A55" w14:textId="331B148A" w:rsidR="00DF1783" w:rsidRPr="00DC6E10" w:rsidRDefault="00DF1783">
      <w:pPr>
        <w:widowControl/>
        <w:spacing w:line="240" w:lineRule="auto"/>
        <w:jc w:val="left"/>
        <w:rPr>
          <w:rFonts w:hAnsi="宋体"/>
        </w:rPr>
      </w:pPr>
      <w:r w:rsidRPr="00DC6E10">
        <w:rPr>
          <w:rFonts w:hAnsi="宋体"/>
        </w:rPr>
        <w:br w:type="page"/>
      </w:r>
    </w:p>
    <w:p w14:paraId="0889E1E4" w14:textId="77777777" w:rsidR="00DF1783" w:rsidRPr="00DC6E10" w:rsidRDefault="00DF1783">
      <w:pPr>
        <w:rPr>
          <w:rFonts w:hAnsi="宋体"/>
        </w:rPr>
        <w:sectPr w:rsidR="00DF1783" w:rsidRPr="00DC6E1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324514C" w14:textId="77777777" w:rsidR="00DC6E10" w:rsidRPr="00DC6E10" w:rsidRDefault="00DC6E10" w:rsidP="00DC6E10">
      <w:pPr>
        <w:pStyle w:val="1"/>
      </w:pPr>
      <w:bookmarkStart w:id="1" w:name="_Toc150249098"/>
      <w:bookmarkStart w:id="2" w:name="_Toc150282963"/>
      <w:r w:rsidRPr="00DC6E10">
        <w:rPr>
          <w:rFonts w:hint="eastAsia"/>
        </w:rPr>
        <w:lastRenderedPageBreak/>
        <w:t>交易受理</w:t>
      </w:r>
      <w:bookmarkEnd w:id="2"/>
    </w:p>
    <w:p w14:paraId="734F8BA6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申请人提交交易申请后，挂牌人登录交易综合管理系统，通过我的待进行办理。</w:t>
      </w:r>
    </w:p>
    <w:p w14:paraId="4DAD649A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/>
          <w:color w:val="000000"/>
        </w:rPr>
      </w:pPr>
      <w:r w:rsidRPr="00DC6E10">
        <w:rPr>
          <w:noProof/>
        </w:rPr>
        <w:drawing>
          <wp:inline distT="0" distB="0" distL="0" distR="0" wp14:anchorId="26C7AF30" wp14:editId="5598991B">
            <wp:extent cx="5274310" cy="3086100"/>
            <wp:effectExtent l="0" t="0" r="2540" b="0"/>
            <wp:docPr id="10795477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54772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9472F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挂牌人核查申请人提交的交易申请信息，包括交易主体、交易客体、交易委托书，申请信息有误可通过【驳回】按钮驳回至交</w:t>
      </w:r>
      <w:proofErr w:type="gramStart"/>
      <w:r w:rsidRPr="00DC6E10">
        <w:rPr>
          <w:rFonts w:hint="eastAsia"/>
        </w:rPr>
        <w:t>易申请</w:t>
      </w:r>
      <w:proofErr w:type="gramEnd"/>
      <w:r w:rsidRPr="00DC6E10">
        <w:rPr>
          <w:rFonts w:hint="eastAsia"/>
        </w:rPr>
        <w:t>环节。</w:t>
      </w:r>
    </w:p>
    <w:p w14:paraId="692C8461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5A368463" wp14:editId="7881B329">
            <wp:extent cx="5274310" cy="3103880"/>
            <wp:effectExtent l="0" t="0" r="2540" b="1270"/>
            <wp:docPr id="11662530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253006" name=""/>
                    <pic:cNvPicPr/>
                  </pic:nvPicPr>
                  <pic:blipFill rotWithShape="1">
                    <a:blip r:embed="rId10"/>
                    <a:srcRect t="7213"/>
                    <a:stretch/>
                  </pic:blipFill>
                  <pic:spPr bwMode="auto">
                    <a:xfrm>
                      <a:off x="0" y="0"/>
                      <a:ext cx="5274310" cy="3103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DF60D1" w14:textId="55744510" w:rsidR="00DC6E10" w:rsidRDefault="00DC6E10" w:rsidP="00DC6E10">
      <w:pPr>
        <w:ind w:firstLineChars="200" w:firstLine="480"/>
      </w:pPr>
      <w:r w:rsidRPr="00DC6E10">
        <w:rPr>
          <w:rFonts w:hint="eastAsia"/>
        </w:rPr>
        <w:t>确认无误后点击【提交】至“编制转让文件”环节。提交后系统自动生成受</w:t>
      </w:r>
      <w:r w:rsidRPr="00DC6E10">
        <w:rPr>
          <w:rFonts w:hint="eastAsia"/>
        </w:rPr>
        <w:lastRenderedPageBreak/>
        <w:t>理通知书。</w:t>
      </w:r>
    </w:p>
    <w:p w14:paraId="688A6B66" w14:textId="77777777" w:rsidR="00DC6E10" w:rsidRDefault="00DC6E10">
      <w:pPr>
        <w:widowControl/>
        <w:spacing w:line="240" w:lineRule="auto"/>
        <w:jc w:val="left"/>
      </w:pPr>
      <w:r>
        <w:br w:type="page"/>
      </w:r>
    </w:p>
    <w:p w14:paraId="73921B1F" w14:textId="77777777" w:rsidR="00DC6E10" w:rsidRPr="00DC6E10" w:rsidRDefault="00DC6E10" w:rsidP="00DC6E10">
      <w:pPr>
        <w:pStyle w:val="1"/>
      </w:pPr>
      <w:bookmarkStart w:id="3" w:name="_Toc150282964"/>
      <w:r w:rsidRPr="00DC6E10">
        <w:rPr>
          <w:rFonts w:hint="eastAsia"/>
        </w:rPr>
        <w:lastRenderedPageBreak/>
        <w:t>编制交易公告</w:t>
      </w:r>
      <w:bookmarkEnd w:id="3"/>
    </w:p>
    <w:p w14:paraId="4727755D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排污权交易受理完成后，挂牌人登录交易综合管理系统，通过我的待进行办理。</w:t>
      </w:r>
    </w:p>
    <w:p w14:paraId="4FCE496D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22C32D00" wp14:editId="34A20B47">
            <wp:extent cx="5274310" cy="3098800"/>
            <wp:effectExtent l="0" t="0" r="2540" b="6350"/>
            <wp:docPr id="20386501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65014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3AFDE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通过公告时间安排表，输入公告发布时间后，系统通过设定的规则确定公告起始时间、结束时间、挂牌开始时间、截止时间等。</w:t>
      </w:r>
    </w:p>
    <w:p w14:paraId="34DEA640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47977810" wp14:editId="18E5CC6A">
            <wp:extent cx="5274310" cy="3103245"/>
            <wp:effectExtent l="0" t="0" r="2540" b="1905"/>
            <wp:docPr id="10010407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4073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CAD7B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lastRenderedPageBreak/>
        <w:drawing>
          <wp:inline distT="0" distB="0" distL="0" distR="0" wp14:anchorId="42DFC6BD" wp14:editId="1DD81E66">
            <wp:extent cx="5274310" cy="3086100"/>
            <wp:effectExtent l="0" t="0" r="2540" b="0"/>
            <wp:docPr id="15856095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60956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8256C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交易程序信息完成后，交易须知、挂牌公告根据填写的内容自动生成。</w:t>
      </w:r>
    </w:p>
    <w:p w14:paraId="10805CA1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0712EB73" wp14:editId="7BDF5DAF">
            <wp:extent cx="5274310" cy="3110865"/>
            <wp:effectExtent l="0" t="0" r="2540" b="0"/>
            <wp:docPr id="18243518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35189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E4F67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lastRenderedPageBreak/>
        <w:drawing>
          <wp:inline distT="0" distB="0" distL="0" distR="0" wp14:anchorId="431A0AA5" wp14:editId="59173062">
            <wp:extent cx="5274310" cy="3113405"/>
            <wp:effectExtent l="0" t="0" r="2540" b="0"/>
            <wp:docPr id="9177673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76739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8F4C3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确认无误后点击【提交】至“发布公告”环节。</w:t>
      </w:r>
    </w:p>
    <w:p w14:paraId="7D02CE94" w14:textId="21471A2C" w:rsidR="00DC6E10" w:rsidRDefault="00DC6E10">
      <w:pPr>
        <w:widowControl/>
        <w:spacing w:line="240" w:lineRule="auto"/>
        <w:jc w:val="left"/>
        <w:rPr>
          <w:rFonts w:ascii="等线" w:eastAsia="等线" w:hAnsi="等线" w:cs="Times New Roman"/>
          <w:noProof/>
          <w:szCs w:val="24"/>
        </w:rPr>
      </w:pPr>
      <w:r>
        <w:rPr>
          <w:noProof/>
        </w:rPr>
        <w:br w:type="page"/>
      </w:r>
    </w:p>
    <w:p w14:paraId="6FBBF9A0" w14:textId="77777777" w:rsidR="00DC6E10" w:rsidRPr="00DC6E10" w:rsidRDefault="00DC6E10" w:rsidP="00DC6E10">
      <w:pPr>
        <w:pStyle w:val="1"/>
      </w:pPr>
      <w:bookmarkStart w:id="4" w:name="_Toc150282965"/>
      <w:r w:rsidRPr="00DC6E10">
        <w:rPr>
          <w:rFonts w:hint="eastAsia"/>
        </w:rPr>
        <w:lastRenderedPageBreak/>
        <w:t>发布交易公告</w:t>
      </w:r>
      <w:bookmarkEnd w:id="4"/>
    </w:p>
    <w:p w14:paraId="196464B1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公告发布经挂牌人的部室负责人、分管主任、中心主任审核通过后，再由综合部在出让公告落款处加盖公章。待到达公告发布时间，系统自动予以发布。</w:t>
      </w:r>
    </w:p>
    <w:p w14:paraId="3B778DA1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69A814A3" wp14:editId="702CA6C6">
            <wp:extent cx="5274310" cy="3078480"/>
            <wp:effectExtent l="0" t="0" r="2540" b="7620"/>
            <wp:docPr id="10508491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849173" name=""/>
                    <pic:cNvPicPr/>
                  </pic:nvPicPr>
                  <pic:blipFill rotWithShape="1">
                    <a:blip r:embed="rId16"/>
                    <a:srcRect t="7973"/>
                    <a:stretch/>
                  </pic:blipFill>
                  <pic:spPr bwMode="auto">
                    <a:xfrm>
                      <a:off x="0" y="0"/>
                      <a:ext cx="5274310" cy="3078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811D38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7C06F9E7" wp14:editId="32AE1C6A">
            <wp:extent cx="5274310" cy="3098800"/>
            <wp:effectExtent l="0" t="0" r="2540" b="6350"/>
            <wp:docPr id="15215904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59041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AF557" w14:textId="67C09135" w:rsid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lastRenderedPageBreak/>
        <w:drawing>
          <wp:inline distT="0" distB="0" distL="0" distR="0" wp14:anchorId="5C84CDF8" wp14:editId="6DDE9D86">
            <wp:extent cx="5274310" cy="3113405"/>
            <wp:effectExtent l="0" t="0" r="2540" b="0"/>
            <wp:docPr id="524728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7282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F8FC5" w14:textId="77777777" w:rsidR="00DC6E10" w:rsidRDefault="00DC6E10">
      <w:pPr>
        <w:widowControl/>
        <w:spacing w:line="240" w:lineRule="auto"/>
        <w:jc w:val="left"/>
        <w:rPr>
          <w:rFonts w:ascii="等线" w:eastAsia="等线" w:hAnsi="等线" w:cs="Times New Roman"/>
          <w:noProof/>
          <w:szCs w:val="24"/>
        </w:rPr>
      </w:pPr>
      <w:r>
        <w:rPr>
          <w:noProof/>
        </w:rPr>
        <w:br w:type="page"/>
      </w:r>
    </w:p>
    <w:p w14:paraId="0EB2D829" w14:textId="77777777" w:rsidR="00DC6E10" w:rsidRPr="00DC6E10" w:rsidRDefault="00DC6E10" w:rsidP="00DC6E10">
      <w:pPr>
        <w:pStyle w:val="1"/>
      </w:pPr>
      <w:bookmarkStart w:id="5" w:name="_Toc150282966"/>
      <w:r w:rsidRPr="00DC6E10">
        <w:rPr>
          <w:rFonts w:hint="eastAsia"/>
        </w:rPr>
        <w:lastRenderedPageBreak/>
        <w:t>编辑进场交易确认书</w:t>
      </w:r>
      <w:bookmarkEnd w:id="5"/>
    </w:p>
    <w:p w14:paraId="7E1B504B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受让人缴纳成交款后，挂牌人登录交易综合管理系统，通过我的待进行办理。进场交易确认书由系统自动生成，确认无误提交后进入发布指标划转通知书环节。</w:t>
      </w:r>
    </w:p>
    <w:p w14:paraId="78E43E4F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104E163E" wp14:editId="1EB8060B">
            <wp:extent cx="5274310" cy="3096260"/>
            <wp:effectExtent l="0" t="0" r="2540" b="8890"/>
            <wp:docPr id="15328768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87689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760A5" w14:textId="79E735E1" w:rsid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14CC8C58" wp14:editId="0630D63A">
            <wp:extent cx="5274310" cy="3078480"/>
            <wp:effectExtent l="0" t="0" r="2540" b="7620"/>
            <wp:docPr id="12488742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874251" name=""/>
                    <pic:cNvPicPr/>
                  </pic:nvPicPr>
                  <pic:blipFill rotWithShape="1">
                    <a:blip r:embed="rId20"/>
                    <a:srcRect t="7973"/>
                    <a:stretch/>
                  </pic:blipFill>
                  <pic:spPr bwMode="auto">
                    <a:xfrm>
                      <a:off x="0" y="0"/>
                      <a:ext cx="5274310" cy="3078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0AED7A" w14:textId="77777777" w:rsidR="00DC6E10" w:rsidRDefault="00DC6E10">
      <w:pPr>
        <w:widowControl/>
        <w:spacing w:line="240" w:lineRule="auto"/>
        <w:jc w:val="left"/>
        <w:rPr>
          <w:rFonts w:ascii="等线" w:eastAsia="等线" w:hAnsi="等线" w:cs="Times New Roman"/>
          <w:noProof/>
          <w:szCs w:val="24"/>
        </w:rPr>
      </w:pPr>
      <w:r>
        <w:rPr>
          <w:noProof/>
        </w:rPr>
        <w:br w:type="page"/>
      </w:r>
    </w:p>
    <w:p w14:paraId="52839533" w14:textId="77777777" w:rsidR="00DC6E10" w:rsidRPr="00DC6E10" w:rsidRDefault="00DC6E10" w:rsidP="00DC6E10">
      <w:pPr>
        <w:pStyle w:val="1"/>
      </w:pPr>
      <w:bookmarkStart w:id="6" w:name="_Toc150282967"/>
      <w:r w:rsidRPr="00DC6E10">
        <w:rPr>
          <w:rFonts w:hint="eastAsia"/>
        </w:rPr>
        <w:lastRenderedPageBreak/>
        <w:t>发布进场交易确认书</w:t>
      </w:r>
      <w:bookmarkEnd w:id="6"/>
    </w:p>
    <w:p w14:paraId="1CFF97A7" w14:textId="77777777" w:rsidR="00DC6E10" w:rsidRPr="00DC6E10" w:rsidRDefault="00DC6E10" w:rsidP="00DC6E10">
      <w:pPr>
        <w:ind w:firstLineChars="200" w:firstLine="480"/>
      </w:pPr>
      <w:r w:rsidRPr="00DC6E10">
        <w:rPr>
          <w:rFonts w:hint="eastAsia"/>
        </w:rPr>
        <w:t>进场交易确认书发布经挂牌人的部室负责人、分管主任、中心主任审核通过后，再由综合部在划转通知书落款处加盖公章后推送至转让方和受让方。</w:t>
      </w:r>
    </w:p>
    <w:p w14:paraId="14699825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1A9722C6" wp14:editId="331DC625">
            <wp:extent cx="5274310" cy="3110230"/>
            <wp:effectExtent l="0" t="0" r="2540" b="0"/>
            <wp:docPr id="16733690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369041" name=""/>
                    <pic:cNvPicPr/>
                  </pic:nvPicPr>
                  <pic:blipFill rotWithShape="1">
                    <a:blip r:embed="rId21"/>
                    <a:srcRect t="7023"/>
                    <a:stretch/>
                  </pic:blipFill>
                  <pic:spPr bwMode="auto">
                    <a:xfrm>
                      <a:off x="0" y="0"/>
                      <a:ext cx="5274310" cy="3110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E78F1" w14:textId="77777777" w:rsidR="00DC6E10" w:rsidRPr="00DC6E10" w:rsidRDefault="00DC6E10" w:rsidP="00DC6E10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DC6E10">
        <w:rPr>
          <w:noProof/>
        </w:rPr>
        <w:drawing>
          <wp:inline distT="0" distB="0" distL="0" distR="0" wp14:anchorId="18474678" wp14:editId="016738F2">
            <wp:extent cx="5274310" cy="3113405"/>
            <wp:effectExtent l="0" t="0" r="2540" b="0"/>
            <wp:docPr id="7847909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79096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2838E" w14:textId="77777777" w:rsidR="00DC6E10" w:rsidRDefault="00DC6E10" w:rsidP="00DC6E10">
      <w:pPr>
        <w:pStyle w:val="paragraph"/>
        <w:spacing w:before="0" w:beforeAutospacing="0" w:after="0" w:afterAutospacing="0" w:line="360" w:lineRule="auto"/>
        <w:ind w:left="480" w:firstLine="480"/>
        <w:jc w:val="both"/>
      </w:pPr>
    </w:p>
    <w:bookmarkEnd w:id="1"/>
    <w:p w14:paraId="60C2A884" w14:textId="77777777" w:rsidR="00DC6E10" w:rsidRPr="000A7263" w:rsidRDefault="00DC6E10" w:rsidP="00DC6E10">
      <w:pPr>
        <w:jc w:val="center"/>
      </w:pPr>
    </w:p>
    <w:sectPr w:rsidR="00DC6E10" w:rsidRPr="000A7263" w:rsidSect="00DF1783">
      <w:footerReference w:type="default" r:id="rId23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ABBB0" w14:textId="77777777" w:rsidR="00C950C2" w:rsidRDefault="00C950C2" w:rsidP="00A64828">
      <w:pPr>
        <w:spacing w:line="240" w:lineRule="auto"/>
      </w:pPr>
      <w:r>
        <w:separator/>
      </w:r>
    </w:p>
  </w:endnote>
  <w:endnote w:type="continuationSeparator" w:id="0">
    <w:p w14:paraId="1A286825" w14:textId="77777777" w:rsidR="00C950C2" w:rsidRDefault="00C950C2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4DF6C0" w14:textId="77777777" w:rsidR="00C950C2" w:rsidRDefault="00C950C2" w:rsidP="00A64828">
      <w:pPr>
        <w:spacing w:line="240" w:lineRule="auto"/>
      </w:pPr>
      <w:r>
        <w:separator/>
      </w:r>
    </w:p>
  </w:footnote>
  <w:footnote w:type="continuationSeparator" w:id="0">
    <w:p w14:paraId="039297D7" w14:textId="77777777" w:rsidR="00C950C2" w:rsidRDefault="00C950C2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37895"/>
    <w:rsid w:val="002757CE"/>
    <w:rsid w:val="00282FD0"/>
    <w:rsid w:val="002B35B1"/>
    <w:rsid w:val="002C0E06"/>
    <w:rsid w:val="002E4A58"/>
    <w:rsid w:val="002F0290"/>
    <w:rsid w:val="00320086"/>
    <w:rsid w:val="003C06C6"/>
    <w:rsid w:val="003E6596"/>
    <w:rsid w:val="00425DA7"/>
    <w:rsid w:val="00465D1E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C28E6"/>
    <w:rsid w:val="009D5CF4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D6DA2"/>
    <w:rsid w:val="00AF7C84"/>
    <w:rsid w:val="00B46E7B"/>
    <w:rsid w:val="00B60CD2"/>
    <w:rsid w:val="00B82BF9"/>
    <w:rsid w:val="00BB5297"/>
    <w:rsid w:val="00BD1EEC"/>
    <w:rsid w:val="00BF5D8D"/>
    <w:rsid w:val="00C1625F"/>
    <w:rsid w:val="00C950C2"/>
    <w:rsid w:val="00CB3F64"/>
    <w:rsid w:val="00CB7B4A"/>
    <w:rsid w:val="00CC0E9C"/>
    <w:rsid w:val="00D07900"/>
    <w:rsid w:val="00D20333"/>
    <w:rsid w:val="00D23AE9"/>
    <w:rsid w:val="00D27423"/>
    <w:rsid w:val="00D42AD5"/>
    <w:rsid w:val="00D76261"/>
    <w:rsid w:val="00DC6E10"/>
    <w:rsid w:val="00DE272C"/>
    <w:rsid w:val="00DF1783"/>
    <w:rsid w:val="00E04642"/>
    <w:rsid w:val="00E15626"/>
    <w:rsid w:val="00E505AA"/>
    <w:rsid w:val="00E56A76"/>
    <w:rsid w:val="00E67B53"/>
    <w:rsid w:val="00E768A2"/>
    <w:rsid w:val="00E83A3E"/>
    <w:rsid w:val="00E936B3"/>
    <w:rsid w:val="00EB1B46"/>
    <w:rsid w:val="00EE2DF0"/>
    <w:rsid w:val="00EE4CF1"/>
    <w:rsid w:val="00F06FC6"/>
    <w:rsid w:val="00F11483"/>
    <w:rsid w:val="00F3780A"/>
    <w:rsid w:val="00F74DA3"/>
    <w:rsid w:val="00F96F90"/>
    <w:rsid w:val="00FB3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  <w:style w:type="paragraph" w:customStyle="1" w:styleId="paragraph">
    <w:name w:val="paragraph"/>
    <w:basedOn w:val="a"/>
    <w:semiHidden/>
    <w:rsid w:val="009C28E6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1644</TotalTime>
  <Pages>12</Pages>
  <Words>177</Words>
  <Characters>1009</Characters>
  <Application>Microsoft Office Word</Application>
  <DocSecurity>0</DocSecurity>
  <Lines>8</Lines>
  <Paragraphs>2</Paragraphs>
  <ScaleCrop>false</ScaleCrop>
  <Company/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27</cp:revision>
  <dcterms:created xsi:type="dcterms:W3CDTF">2023-08-02T03:11:00Z</dcterms:created>
  <dcterms:modified xsi:type="dcterms:W3CDTF">2023-11-07T12:55:00Z</dcterms:modified>
</cp:coreProperties>
</file>